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1AE60" w14:textId="7A4BC137" w:rsidR="00585B3C" w:rsidRPr="00585B3C" w:rsidRDefault="00585B3C" w:rsidP="006335CB">
      <w:pPr>
        <w:spacing w:before="240"/>
        <w:jc w:val="center"/>
        <w:rPr>
          <w:b/>
          <w:bCs/>
          <w:sz w:val="28"/>
          <w:szCs w:val="24"/>
        </w:rPr>
      </w:pPr>
      <w:r w:rsidRPr="00585B3C">
        <w:rPr>
          <w:b/>
          <w:bCs/>
          <w:color w:val="00B0F0"/>
          <w:sz w:val="28"/>
          <w:szCs w:val="24"/>
          <w:highlight w:val="yellow"/>
        </w:rPr>
        <w:t>&lt;</w:t>
      </w:r>
      <w:r w:rsidRPr="00585B3C">
        <w:rPr>
          <w:b/>
          <w:bCs/>
          <w:sz w:val="28"/>
          <w:szCs w:val="24"/>
        </w:rPr>
        <w:t>Nom de l’épreuve</w:t>
      </w:r>
      <w:r w:rsidRPr="00585B3C">
        <w:rPr>
          <w:b/>
          <w:bCs/>
          <w:color w:val="00B0F0"/>
          <w:sz w:val="28"/>
          <w:szCs w:val="24"/>
          <w:highlight w:val="yellow"/>
        </w:rPr>
        <w:t>&gt;</w:t>
      </w:r>
    </w:p>
    <w:p w14:paraId="19DDAE58" w14:textId="5BBCC51D" w:rsidR="00585B3C" w:rsidRPr="00585B3C" w:rsidRDefault="00585B3C" w:rsidP="00585B3C">
      <w:pPr>
        <w:jc w:val="center"/>
        <w:rPr>
          <w:b/>
          <w:bCs/>
          <w:sz w:val="28"/>
          <w:szCs w:val="24"/>
        </w:rPr>
      </w:pPr>
      <w:r w:rsidRPr="00585B3C">
        <w:rPr>
          <w:b/>
          <w:bCs/>
          <w:color w:val="00B0F0"/>
          <w:sz w:val="28"/>
          <w:szCs w:val="24"/>
          <w:highlight w:val="yellow"/>
        </w:rPr>
        <w:t>&lt;</w:t>
      </w:r>
      <w:r w:rsidRPr="00585B3C">
        <w:rPr>
          <w:b/>
          <w:bCs/>
          <w:sz w:val="28"/>
          <w:szCs w:val="24"/>
        </w:rPr>
        <w:t>Date</w:t>
      </w:r>
      <w:r w:rsidRPr="00585B3C">
        <w:rPr>
          <w:b/>
          <w:bCs/>
          <w:color w:val="00B0F0"/>
          <w:sz w:val="28"/>
          <w:szCs w:val="24"/>
          <w:highlight w:val="yellow"/>
        </w:rPr>
        <w:t>&gt;</w:t>
      </w:r>
    </w:p>
    <w:p w14:paraId="2F20EF23" w14:textId="4D7DE759" w:rsidR="00585B3C" w:rsidRPr="00585B3C" w:rsidRDefault="007C7226" w:rsidP="00585B3C">
      <w:pPr>
        <w:jc w:val="center"/>
        <w:rPr>
          <w:b/>
          <w:bCs/>
          <w:sz w:val="28"/>
          <w:szCs w:val="24"/>
        </w:rPr>
      </w:pPr>
      <w:r>
        <w:rPr>
          <w:b/>
          <w:bCs/>
          <w:sz w:val="28"/>
          <w:szCs w:val="24"/>
        </w:rPr>
        <w:t>Instructions</w:t>
      </w:r>
      <w:r w:rsidR="00585B3C" w:rsidRPr="00585B3C">
        <w:rPr>
          <w:b/>
          <w:bCs/>
          <w:sz w:val="28"/>
          <w:szCs w:val="24"/>
        </w:rPr>
        <w:t xml:space="preserve"> de course</w:t>
      </w:r>
    </w:p>
    <w:p w14:paraId="31FBCE47" w14:textId="19869FEC" w:rsidR="0069680E" w:rsidRDefault="00585B3C" w:rsidP="00585B3C">
      <w:pPr>
        <w:rPr>
          <w:sz w:val="22"/>
          <w:szCs w:val="20"/>
        </w:rPr>
      </w:pPr>
      <w:r>
        <w:rPr>
          <w:sz w:val="22"/>
          <w:szCs w:val="20"/>
        </w:rPr>
        <w:t xml:space="preserve">Le </w:t>
      </w:r>
      <w:r w:rsidRPr="00585B3C">
        <w:rPr>
          <w:b/>
          <w:bCs/>
          <w:color w:val="00B0F0"/>
          <w:sz w:val="22"/>
          <w:szCs w:val="20"/>
          <w:highlight w:val="yellow"/>
        </w:rPr>
        <w:t>&lt;</w:t>
      </w:r>
      <w:r>
        <w:rPr>
          <w:b/>
          <w:bCs/>
          <w:sz w:val="22"/>
          <w:szCs w:val="20"/>
        </w:rPr>
        <w:t>nom complet du club</w:t>
      </w:r>
      <w:r w:rsidRPr="00585B3C">
        <w:rPr>
          <w:b/>
          <w:bCs/>
          <w:color w:val="00B0F0"/>
          <w:sz w:val="22"/>
          <w:szCs w:val="20"/>
          <w:highlight w:val="yellow"/>
        </w:rPr>
        <w:t>&gt;</w:t>
      </w:r>
      <w:r>
        <w:rPr>
          <w:sz w:val="22"/>
          <w:szCs w:val="20"/>
        </w:rPr>
        <w:t xml:space="preserve"> a le plaisir de vous </w:t>
      </w:r>
      <w:r w:rsidR="007C7226">
        <w:rPr>
          <w:sz w:val="22"/>
          <w:szCs w:val="20"/>
        </w:rPr>
        <w:t>accueillir</w:t>
      </w:r>
      <w:r>
        <w:rPr>
          <w:sz w:val="22"/>
          <w:szCs w:val="20"/>
        </w:rPr>
        <w:t xml:space="preserve"> à sa régate « </w:t>
      </w:r>
      <w:r w:rsidRPr="00585B3C">
        <w:rPr>
          <w:b/>
          <w:bCs/>
          <w:color w:val="00B0F0"/>
          <w:sz w:val="22"/>
          <w:szCs w:val="20"/>
          <w:highlight w:val="yellow"/>
        </w:rPr>
        <w:t>&lt;</w:t>
      </w:r>
      <w:r>
        <w:rPr>
          <w:sz w:val="22"/>
          <w:szCs w:val="20"/>
        </w:rPr>
        <w:t>nom de l’épreuve</w:t>
      </w:r>
      <w:r w:rsidR="002F2AEF" w:rsidRPr="00585B3C">
        <w:rPr>
          <w:b/>
          <w:bCs/>
          <w:color w:val="00B0F0"/>
          <w:sz w:val="22"/>
          <w:szCs w:val="20"/>
          <w:highlight w:val="yellow"/>
        </w:rPr>
        <w:t>&gt;</w:t>
      </w:r>
      <w:r>
        <w:rPr>
          <w:sz w:val="22"/>
          <w:szCs w:val="20"/>
        </w:rPr>
        <w:t> » à :</w:t>
      </w:r>
    </w:p>
    <w:p w14:paraId="3B443347" w14:textId="15CB04E1" w:rsidR="00585B3C" w:rsidRDefault="002F2AEF" w:rsidP="00585B3C">
      <w:pPr>
        <w:jc w:val="center"/>
        <w:rPr>
          <w:sz w:val="22"/>
          <w:szCs w:val="20"/>
        </w:rPr>
      </w:pPr>
      <w:r w:rsidRPr="00585B3C">
        <w:rPr>
          <w:b/>
          <w:bCs/>
          <w:color w:val="00B0F0"/>
          <w:sz w:val="22"/>
          <w:szCs w:val="20"/>
          <w:highlight w:val="yellow"/>
        </w:rPr>
        <w:t>&lt;</w:t>
      </w:r>
      <w:r w:rsidR="00585B3C">
        <w:rPr>
          <w:sz w:val="22"/>
          <w:szCs w:val="20"/>
        </w:rPr>
        <w:t>Adresse line 1</w:t>
      </w:r>
      <w:r w:rsidRPr="00585B3C">
        <w:rPr>
          <w:b/>
          <w:bCs/>
          <w:color w:val="00B0F0"/>
          <w:sz w:val="22"/>
          <w:szCs w:val="20"/>
          <w:highlight w:val="yellow"/>
        </w:rPr>
        <w:t>&gt;</w:t>
      </w:r>
      <w:r w:rsidR="00585B3C">
        <w:rPr>
          <w:sz w:val="22"/>
          <w:szCs w:val="20"/>
        </w:rPr>
        <w:br/>
        <w:t>B-</w:t>
      </w:r>
      <w:r w:rsidRPr="00585B3C">
        <w:rPr>
          <w:b/>
          <w:bCs/>
          <w:color w:val="00B0F0"/>
          <w:sz w:val="22"/>
          <w:szCs w:val="20"/>
          <w:highlight w:val="yellow"/>
        </w:rPr>
        <w:t>&lt;</w:t>
      </w:r>
      <w:r w:rsidR="00585B3C">
        <w:rPr>
          <w:sz w:val="22"/>
          <w:szCs w:val="20"/>
        </w:rPr>
        <w:t>C</w:t>
      </w:r>
      <w:r>
        <w:rPr>
          <w:sz w:val="22"/>
          <w:szCs w:val="20"/>
        </w:rPr>
        <w:t xml:space="preserve">ode </w:t>
      </w:r>
      <w:r w:rsidR="00585B3C">
        <w:rPr>
          <w:sz w:val="22"/>
          <w:szCs w:val="20"/>
        </w:rPr>
        <w:t>P</w:t>
      </w:r>
      <w:r>
        <w:rPr>
          <w:sz w:val="22"/>
          <w:szCs w:val="20"/>
        </w:rPr>
        <w:t>ostal</w:t>
      </w:r>
      <w:r w:rsidRPr="00585B3C">
        <w:rPr>
          <w:b/>
          <w:bCs/>
          <w:color w:val="00B0F0"/>
          <w:sz w:val="22"/>
          <w:szCs w:val="20"/>
          <w:highlight w:val="yellow"/>
        </w:rPr>
        <w:t>&gt;</w:t>
      </w:r>
      <w:r w:rsidR="00585B3C">
        <w:rPr>
          <w:sz w:val="22"/>
          <w:szCs w:val="20"/>
        </w:rPr>
        <w:t xml:space="preserve"> </w:t>
      </w:r>
      <w:r w:rsidRPr="00585B3C">
        <w:rPr>
          <w:b/>
          <w:bCs/>
          <w:color w:val="00B0F0"/>
          <w:sz w:val="22"/>
          <w:szCs w:val="20"/>
          <w:highlight w:val="yellow"/>
        </w:rPr>
        <w:t>&lt;</w:t>
      </w:r>
      <w:r w:rsidR="00585B3C">
        <w:rPr>
          <w:sz w:val="22"/>
          <w:szCs w:val="20"/>
        </w:rPr>
        <w:t>Ville</w:t>
      </w:r>
      <w:r w:rsidRPr="00585B3C">
        <w:rPr>
          <w:b/>
          <w:bCs/>
          <w:color w:val="00B0F0"/>
          <w:sz w:val="22"/>
          <w:szCs w:val="20"/>
          <w:highlight w:val="yellow"/>
        </w:rPr>
        <w:t>&gt;</w:t>
      </w:r>
      <w:r w:rsidR="00585B3C">
        <w:rPr>
          <w:sz w:val="22"/>
          <w:szCs w:val="20"/>
        </w:rPr>
        <w:br/>
        <w:t>Belgique</w:t>
      </w:r>
    </w:p>
    <w:p w14:paraId="704DBD17" w14:textId="77777777" w:rsidR="002F2AEF" w:rsidRPr="002F2AEF" w:rsidRDefault="002F2AEF" w:rsidP="002F2AEF">
      <w:pPr>
        <w:tabs>
          <w:tab w:val="left" w:pos="9356"/>
        </w:tabs>
        <w:spacing w:after="0"/>
        <w:ind w:right="-6"/>
        <w:jc w:val="both"/>
        <w:rPr>
          <w:i/>
          <w:sz w:val="20"/>
          <w:szCs w:val="20"/>
        </w:rPr>
      </w:pPr>
      <w:r w:rsidRPr="002F2AEF">
        <w:rPr>
          <w:i/>
          <w:sz w:val="20"/>
          <w:szCs w:val="20"/>
        </w:rPr>
        <w:t>La mention [NP] dans une règle signifie qu’un bateau ne peut pas réclamer (No Protest) contre un autre bateau pour avoir enfreint cette règle. Cela modifie la RCV 60.1(a).</w:t>
      </w:r>
    </w:p>
    <w:p w14:paraId="715C1E41" w14:textId="77777777" w:rsidR="002F2AEF" w:rsidRPr="002F2AEF" w:rsidRDefault="002F2AEF" w:rsidP="002F2AEF">
      <w:pPr>
        <w:tabs>
          <w:tab w:val="left" w:pos="9356"/>
        </w:tabs>
        <w:ind w:right="-6"/>
        <w:jc w:val="both"/>
        <w:rPr>
          <w:i/>
          <w:sz w:val="20"/>
          <w:szCs w:val="20"/>
        </w:rPr>
      </w:pPr>
      <w:r w:rsidRPr="002F2AEF">
        <w:rPr>
          <w:i/>
          <w:sz w:val="20"/>
          <w:szCs w:val="20"/>
        </w:rPr>
        <w:t>La mention [DP] dans une règle de cet AC signifie que la pénalité pour une infraction à cette règle peut, à la discrétion du jury, être inférieure à une disqualification.</w:t>
      </w:r>
    </w:p>
    <w:p w14:paraId="3CAA3980" w14:textId="3B8F0154" w:rsidR="00585B3C" w:rsidRDefault="002F2AEF" w:rsidP="002F2AEF">
      <w:pPr>
        <w:pStyle w:val="Titre3"/>
        <w:numPr>
          <w:ilvl w:val="0"/>
          <w:numId w:val="2"/>
        </w:numPr>
      </w:pPr>
      <w:r>
        <w:t>Règles</w:t>
      </w:r>
    </w:p>
    <w:p w14:paraId="4C0010DC" w14:textId="584865E2" w:rsidR="002F2AEF" w:rsidRDefault="002F2AEF" w:rsidP="002F2AEF">
      <w:pPr>
        <w:pStyle w:val="Paragraphedeliste"/>
        <w:rPr>
          <w:sz w:val="22"/>
          <w:szCs w:val="20"/>
        </w:rPr>
      </w:pPr>
      <w:r>
        <w:rPr>
          <w:sz w:val="22"/>
          <w:szCs w:val="20"/>
        </w:rPr>
        <w:t>La régate est régie par :</w:t>
      </w:r>
    </w:p>
    <w:p w14:paraId="6C797B85" w14:textId="1F9F858C" w:rsidR="002F2AEF" w:rsidRDefault="002F2AEF" w:rsidP="002F2AEF">
      <w:pPr>
        <w:pStyle w:val="Paragraphedeliste"/>
        <w:numPr>
          <w:ilvl w:val="1"/>
          <w:numId w:val="4"/>
        </w:numPr>
        <w:rPr>
          <w:i/>
          <w:iCs/>
          <w:sz w:val="22"/>
          <w:szCs w:val="20"/>
        </w:rPr>
      </w:pPr>
      <w:r>
        <w:rPr>
          <w:sz w:val="22"/>
          <w:szCs w:val="20"/>
        </w:rPr>
        <w:t xml:space="preserve">Les règles telles que définies dans les </w:t>
      </w:r>
      <w:r>
        <w:rPr>
          <w:i/>
          <w:iCs/>
          <w:sz w:val="22"/>
          <w:szCs w:val="20"/>
        </w:rPr>
        <w:t>Règles de Course à la Voile 2021 – 2024 ;</w:t>
      </w:r>
    </w:p>
    <w:p w14:paraId="5D679E68" w14:textId="681FCC6D" w:rsidR="007C7226" w:rsidRPr="002F2AEF" w:rsidRDefault="007C7226" w:rsidP="002F2AEF">
      <w:pPr>
        <w:pStyle w:val="Paragraphedeliste"/>
        <w:numPr>
          <w:ilvl w:val="1"/>
          <w:numId w:val="4"/>
        </w:numPr>
        <w:rPr>
          <w:rStyle w:val="Lienhypertexte"/>
          <w:i/>
          <w:iCs/>
          <w:color w:val="auto"/>
          <w:sz w:val="22"/>
          <w:szCs w:val="20"/>
          <w:u w:val="none"/>
        </w:rPr>
      </w:pPr>
      <w:r>
        <w:rPr>
          <w:rStyle w:val="Lienhypertexte"/>
          <w:color w:val="auto"/>
          <w:sz w:val="22"/>
          <w:u w:val="none"/>
        </w:rPr>
        <w:t>En cas de conflit dans la traduction, le texte français prévaudra.</w:t>
      </w:r>
    </w:p>
    <w:p w14:paraId="56E813C9" w14:textId="6CFDD6A2" w:rsidR="00BD3275" w:rsidRPr="00BD3275" w:rsidRDefault="007C7226" w:rsidP="00BD3275">
      <w:pPr>
        <w:pStyle w:val="Titre3"/>
        <w:numPr>
          <w:ilvl w:val="0"/>
          <w:numId w:val="2"/>
        </w:numPr>
      </w:pPr>
      <w:r>
        <w:t xml:space="preserve">Modifications aux </w:t>
      </w:r>
      <w:r w:rsidR="002F2AEF">
        <w:t xml:space="preserve">Instructions de </w:t>
      </w:r>
      <w:r w:rsidR="00F450AC">
        <w:t>C</w:t>
      </w:r>
      <w:r w:rsidR="002F2AEF">
        <w:t>ourse</w:t>
      </w:r>
    </w:p>
    <w:p w14:paraId="2AB8B258" w14:textId="5C09B154" w:rsidR="00BD3275" w:rsidRDefault="00BD3275" w:rsidP="007C7226">
      <w:pPr>
        <w:spacing w:after="0"/>
        <w:ind w:left="1413" w:hanging="705"/>
        <w:rPr>
          <w:sz w:val="22"/>
          <w:szCs w:val="20"/>
        </w:rPr>
      </w:pPr>
      <w:r>
        <w:rPr>
          <w:sz w:val="22"/>
          <w:szCs w:val="20"/>
        </w:rPr>
        <w:t>2.1</w:t>
      </w:r>
      <w:r>
        <w:rPr>
          <w:sz w:val="22"/>
          <w:szCs w:val="20"/>
        </w:rPr>
        <w:tab/>
      </w:r>
      <w:r w:rsidR="007C7226">
        <w:rPr>
          <w:sz w:val="22"/>
          <w:szCs w:val="20"/>
        </w:rPr>
        <w:t>Toute modification aux Instructions de Course sera affichées au plus tard X heure(s) avant le signal d’avertissement de la course pour laquelle elle prend effet, sauf tout changement dans le programme des courses qui sera affiché avant XXhXX, la veille du jour où il prendra effet.</w:t>
      </w:r>
    </w:p>
    <w:p w14:paraId="7DCDC82B" w14:textId="0D25336F" w:rsidR="00BD3275" w:rsidRPr="007C7226" w:rsidRDefault="00BD3275" w:rsidP="007C7226">
      <w:pPr>
        <w:spacing w:after="0"/>
        <w:ind w:left="1413" w:hanging="705"/>
        <w:rPr>
          <w:sz w:val="22"/>
          <w:szCs w:val="20"/>
        </w:rPr>
      </w:pPr>
      <w:r>
        <w:rPr>
          <w:sz w:val="22"/>
          <w:szCs w:val="20"/>
        </w:rPr>
        <w:t>2.2</w:t>
      </w:r>
      <w:r>
        <w:rPr>
          <w:sz w:val="22"/>
          <w:szCs w:val="20"/>
        </w:rPr>
        <w:tab/>
      </w:r>
      <w:r w:rsidR="007C7226">
        <w:rPr>
          <w:sz w:val="22"/>
          <w:szCs w:val="20"/>
        </w:rPr>
        <w:t xml:space="preserve">Des modifications à une instruction de course peuvent être faites sur l’eau selon </w:t>
      </w:r>
      <w:r w:rsidR="007C7226">
        <w:rPr>
          <w:color w:val="00B0F0"/>
          <w:sz w:val="22"/>
          <w:szCs w:val="20"/>
        </w:rPr>
        <w:t>&lt;description&gt;</w:t>
      </w:r>
      <w:r w:rsidR="007C7226">
        <w:rPr>
          <w:sz w:val="22"/>
          <w:szCs w:val="20"/>
        </w:rPr>
        <w:t>.</w:t>
      </w:r>
    </w:p>
    <w:p w14:paraId="4D91409D" w14:textId="74919731" w:rsidR="00BD3275" w:rsidRDefault="00BD3275" w:rsidP="00BD3275">
      <w:pPr>
        <w:pStyle w:val="Titre3"/>
        <w:numPr>
          <w:ilvl w:val="0"/>
          <w:numId w:val="2"/>
        </w:numPr>
      </w:pPr>
      <w:r w:rsidRPr="00BD3275">
        <w:t>Communication</w:t>
      </w:r>
      <w:r w:rsidR="007C7226">
        <w:t xml:space="preserve"> avec les concurrents</w:t>
      </w:r>
    </w:p>
    <w:p w14:paraId="0FB3B5D6" w14:textId="2D8A0A69" w:rsidR="005F3900" w:rsidRDefault="007C7226" w:rsidP="00755964">
      <w:pPr>
        <w:spacing w:after="0"/>
        <w:ind w:left="1413" w:hanging="705"/>
        <w:rPr>
          <w:sz w:val="22"/>
          <w:szCs w:val="20"/>
        </w:rPr>
      </w:pPr>
      <w:r>
        <w:rPr>
          <w:sz w:val="22"/>
          <w:szCs w:val="20"/>
        </w:rPr>
        <w:t>3.1</w:t>
      </w:r>
      <w:r>
        <w:rPr>
          <w:sz w:val="22"/>
          <w:szCs w:val="20"/>
        </w:rPr>
        <w:tab/>
        <w:t xml:space="preserve">Les avis aux concurrents seront affichés sur le tableau officiel d’informations situé </w:t>
      </w:r>
      <w:r>
        <w:rPr>
          <w:color w:val="00B0F0"/>
          <w:sz w:val="22"/>
          <w:szCs w:val="20"/>
        </w:rPr>
        <w:t>&lt;description&gt;</w:t>
      </w:r>
      <w:r>
        <w:rPr>
          <w:sz w:val="22"/>
          <w:szCs w:val="20"/>
        </w:rPr>
        <w:t xml:space="preserve">. </w:t>
      </w:r>
      <w:r w:rsidRPr="007C7226">
        <w:rPr>
          <w:color w:val="00B050"/>
          <w:sz w:val="22"/>
          <w:szCs w:val="20"/>
        </w:rPr>
        <w:t>&lt;</w:t>
      </w:r>
      <w:r>
        <w:rPr>
          <w:color w:val="00B050"/>
          <w:sz w:val="22"/>
          <w:szCs w:val="20"/>
        </w:rPr>
        <w:t>si d’application</w:t>
      </w:r>
      <w:r w:rsidRPr="007C7226">
        <w:rPr>
          <w:color w:val="00B050"/>
          <w:sz w:val="22"/>
          <w:szCs w:val="20"/>
        </w:rPr>
        <w:t xml:space="preserve">&gt; </w:t>
      </w:r>
      <w:r>
        <w:rPr>
          <w:sz w:val="22"/>
          <w:szCs w:val="20"/>
        </w:rPr>
        <w:t xml:space="preserve">Ils seront également mis en ligne à l’adresse </w:t>
      </w:r>
      <w:r>
        <w:rPr>
          <w:color w:val="00B0F0"/>
          <w:sz w:val="22"/>
          <w:szCs w:val="20"/>
        </w:rPr>
        <w:t>&lt;url&gt;</w:t>
      </w:r>
      <w:r>
        <w:rPr>
          <w:sz w:val="22"/>
          <w:szCs w:val="20"/>
        </w:rPr>
        <w:t>.</w:t>
      </w:r>
    </w:p>
    <w:p w14:paraId="23BE2D32" w14:textId="71D05BA0" w:rsidR="005F3900" w:rsidRDefault="005F3900" w:rsidP="005F3900">
      <w:pPr>
        <w:spacing w:after="0"/>
        <w:ind w:left="708"/>
        <w:rPr>
          <w:color w:val="00B050"/>
          <w:sz w:val="22"/>
          <w:szCs w:val="20"/>
        </w:rPr>
      </w:pPr>
      <w:r>
        <w:rPr>
          <w:sz w:val="22"/>
          <w:szCs w:val="20"/>
        </w:rPr>
        <w:t>3.2</w:t>
      </w:r>
      <w:r>
        <w:rPr>
          <w:sz w:val="22"/>
          <w:szCs w:val="20"/>
        </w:rPr>
        <w:tab/>
        <w:t xml:space="preserve">Le </w:t>
      </w:r>
      <w:r>
        <w:rPr>
          <w:i/>
          <w:iCs/>
          <w:sz w:val="22"/>
          <w:szCs w:val="20"/>
        </w:rPr>
        <w:t>Race Office</w:t>
      </w:r>
      <w:r>
        <w:rPr>
          <w:sz w:val="22"/>
          <w:szCs w:val="20"/>
        </w:rPr>
        <w:t xml:space="preserve"> est situé </w:t>
      </w:r>
      <w:r>
        <w:rPr>
          <w:color w:val="00B0F0"/>
          <w:sz w:val="22"/>
          <w:szCs w:val="20"/>
        </w:rPr>
        <w:t>&lt;description&gt;</w:t>
      </w:r>
      <w:r w:rsidRPr="005F3900">
        <w:rPr>
          <w:sz w:val="22"/>
          <w:szCs w:val="20"/>
        </w:rPr>
        <w:t>.</w:t>
      </w:r>
      <w:r>
        <w:rPr>
          <w:sz w:val="22"/>
          <w:szCs w:val="20"/>
        </w:rPr>
        <w:t xml:space="preserve"> </w:t>
      </w:r>
      <w:r w:rsidRPr="007C7226">
        <w:rPr>
          <w:color w:val="00B050"/>
          <w:sz w:val="22"/>
          <w:szCs w:val="20"/>
        </w:rPr>
        <w:t>&lt;</w:t>
      </w:r>
      <w:r>
        <w:rPr>
          <w:color w:val="00B050"/>
          <w:sz w:val="22"/>
          <w:szCs w:val="20"/>
        </w:rPr>
        <w:t>éventuellement, insérer un moyen de contact</w:t>
      </w:r>
      <w:r w:rsidRPr="007C7226">
        <w:rPr>
          <w:color w:val="00B050"/>
          <w:sz w:val="22"/>
          <w:szCs w:val="20"/>
        </w:rPr>
        <w:t>&gt;</w:t>
      </w:r>
    </w:p>
    <w:p w14:paraId="6158049B" w14:textId="50B68E8A" w:rsidR="005F3900" w:rsidRPr="005F3900" w:rsidRDefault="005F3900" w:rsidP="005F3900">
      <w:pPr>
        <w:ind w:left="720"/>
        <w:rPr>
          <w:sz w:val="22"/>
          <w:szCs w:val="20"/>
          <w:lang w:val="fr-FR"/>
        </w:rPr>
      </w:pPr>
      <w:r w:rsidRPr="005F3900">
        <w:rPr>
          <w:sz w:val="22"/>
          <w:szCs w:val="20"/>
        </w:rPr>
        <w:t>3.3</w:t>
      </w:r>
      <w:r w:rsidRPr="005F3900">
        <w:rPr>
          <w:sz w:val="22"/>
          <w:szCs w:val="20"/>
        </w:rPr>
        <w:tab/>
      </w:r>
      <w:r w:rsidRPr="00F450AC">
        <w:rPr>
          <w:sz w:val="22"/>
          <w:szCs w:val="20"/>
          <w:lang w:val="fr-FR"/>
        </w:rPr>
        <w:t>[DP] [NP] Pendant qu’il est en course</w:t>
      </w:r>
      <w:r>
        <w:rPr>
          <w:sz w:val="22"/>
          <w:szCs w:val="20"/>
          <w:lang w:val="fr-FR"/>
        </w:rPr>
        <w:t xml:space="preserve">, </w:t>
      </w:r>
      <w:r w:rsidRPr="00F450AC">
        <w:rPr>
          <w:sz w:val="22"/>
          <w:szCs w:val="20"/>
          <w:lang w:val="fr-FR"/>
        </w:rPr>
        <w:t>sauf en cas d’urgence, un bateau ne doit ni émettre ni recevoir de données vocales ou de données qui ne sont pas disponibles pour tous les bateaux.</w:t>
      </w:r>
    </w:p>
    <w:p w14:paraId="05E41603" w14:textId="3239E343" w:rsidR="00F450AC" w:rsidRPr="00F450AC" w:rsidRDefault="005F3900" w:rsidP="00F450AC">
      <w:pPr>
        <w:pStyle w:val="Titre3"/>
        <w:numPr>
          <w:ilvl w:val="0"/>
          <w:numId w:val="2"/>
        </w:numPr>
      </w:pPr>
      <w:r>
        <w:t>Code de conduite</w:t>
      </w:r>
    </w:p>
    <w:p w14:paraId="0A3C86B2" w14:textId="77777777" w:rsidR="005F3900" w:rsidRDefault="00F450AC" w:rsidP="0069680E">
      <w:pPr>
        <w:spacing w:after="0" w:line="240" w:lineRule="auto"/>
        <w:ind w:left="708"/>
        <w:jc w:val="both"/>
        <w:rPr>
          <w:rFonts w:cs="Arial"/>
        </w:rPr>
      </w:pPr>
      <w:r w:rsidRPr="00F450AC">
        <w:rPr>
          <w:sz w:val="22"/>
        </w:rPr>
        <w:t>4.1</w:t>
      </w:r>
      <w:r w:rsidRPr="00F450AC">
        <w:rPr>
          <w:sz w:val="22"/>
        </w:rPr>
        <w:tab/>
      </w:r>
      <w:r w:rsidR="005F3900" w:rsidRPr="00EB2A19">
        <w:rPr>
          <w:rFonts w:cs="Arial"/>
        </w:rPr>
        <w:t>DP]</w:t>
      </w:r>
      <w:r w:rsidR="005F3900">
        <w:rPr>
          <w:rFonts w:cs="Arial"/>
        </w:rPr>
        <w:t xml:space="preserve"> </w:t>
      </w:r>
      <w:bookmarkStart w:id="0" w:name="_Hlk65945170"/>
      <w:r w:rsidR="005F3900">
        <w:rPr>
          <w:rFonts w:cs="Arial"/>
        </w:rPr>
        <w:t>[NP]</w:t>
      </w:r>
      <w:r w:rsidR="005F3900" w:rsidRPr="00EB2A19">
        <w:rPr>
          <w:rFonts w:cs="Arial"/>
        </w:rPr>
        <w:t xml:space="preserve"> </w:t>
      </w:r>
      <w:bookmarkEnd w:id="0"/>
      <w:r w:rsidR="005F3900" w:rsidRPr="00EB2A19">
        <w:rPr>
          <w:rFonts w:cs="Arial"/>
        </w:rPr>
        <w:t>Les concurrents et les accompagnateurs doivent se conformer aux demandes justifiées des arbitres.</w:t>
      </w:r>
    </w:p>
    <w:p w14:paraId="480FC6BF" w14:textId="443468F7" w:rsidR="005F3900" w:rsidRDefault="00F450AC" w:rsidP="007E28BD">
      <w:pPr>
        <w:ind w:left="708"/>
        <w:jc w:val="both"/>
        <w:rPr>
          <w:rFonts w:cs="Arial"/>
        </w:rPr>
      </w:pPr>
      <w:r>
        <w:rPr>
          <w:sz w:val="22"/>
        </w:rPr>
        <w:t>4.2</w:t>
      </w:r>
      <w:r>
        <w:rPr>
          <w:sz w:val="22"/>
        </w:rPr>
        <w:tab/>
      </w:r>
      <w:r w:rsidR="005F3900" w:rsidRPr="00EB2A19">
        <w:rPr>
          <w:rFonts w:cs="Arial"/>
        </w:rPr>
        <w:t>[DP] [NP] Les concurrents et les accompagnateurs doivent gérer tout équipement</w:t>
      </w:r>
      <w:r w:rsidR="005F3900">
        <w:rPr>
          <w:rFonts w:cs="Arial"/>
        </w:rPr>
        <w:t xml:space="preserve"> mis à disposition</w:t>
      </w:r>
      <w:r w:rsidR="005F3900" w:rsidRPr="00EB2A19">
        <w:rPr>
          <w:rFonts w:cs="Arial"/>
        </w:rPr>
        <w:t xml:space="preserve"> par l’autorité organisatrice avec soin, en bon marin, conformément aux instructions d’utilisation et sans gêner son fonctionnement.</w:t>
      </w:r>
    </w:p>
    <w:p w14:paraId="29AB9516" w14:textId="77777777" w:rsidR="006335CB" w:rsidRPr="00EB2A19" w:rsidRDefault="006335CB" w:rsidP="005F3900">
      <w:pPr>
        <w:ind w:left="708" w:hanging="708"/>
        <w:jc w:val="both"/>
        <w:rPr>
          <w:rFonts w:cs="Arial"/>
        </w:rPr>
      </w:pPr>
    </w:p>
    <w:p w14:paraId="010C507E" w14:textId="158FBDDA" w:rsidR="00F450AC" w:rsidRDefault="005F3900" w:rsidP="0069680E">
      <w:pPr>
        <w:pStyle w:val="Titre3"/>
        <w:numPr>
          <w:ilvl w:val="0"/>
          <w:numId w:val="2"/>
        </w:numPr>
      </w:pPr>
      <w:r>
        <w:t>Signaux faits à terre</w:t>
      </w:r>
    </w:p>
    <w:p w14:paraId="60102AD6" w14:textId="56D661BE" w:rsidR="0069680E" w:rsidRPr="0069680E" w:rsidRDefault="0069680E" w:rsidP="005F3900">
      <w:pPr>
        <w:ind w:left="708"/>
        <w:rPr>
          <w:sz w:val="22"/>
          <w:szCs w:val="20"/>
        </w:rPr>
      </w:pPr>
      <w:r>
        <w:rPr>
          <w:sz w:val="22"/>
          <w:szCs w:val="20"/>
        </w:rPr>
        <w:t>5.1</w:t>
      </w:r>
      <w:r>
        <w:rPr>
          <w:sz w:val="22"/>
          <w:szCs w:val="20"/>
        </w:rPr>
        <w:tab/>
      </w:r>
      <w:r w:rsidR="005F3900">
        <w:rPr>
          <w:sz w:val="22"/>
          <w:szCs w:val="20"/>
        </w:rPr>
        <w:t xml:space="preserve">Les signaux faits à terre seront envoyés depuis </w:t>
      </w:r>
      <w:r w:rsidR="005F3900">
        <w:rPr>
          <w:color w:val="00B0F0"/>
          <w:sz w:val="22"/>
          <w:szCs w:val="20"/>
        </w:rPr>
        <w:t>&lt;description&gt;</w:t>
      </w:r>
      <w:r w:rsidR="005F3900">
        <w:rPr>
          <w:sz w:val="22"/>
          <w:szCs w:val="20"/>
        </w:rPr>
        <w:t>.</w:t>
      </w:r>
    </w:p>
    <w:p w14:paraId="2A2C513F" w14:textId="1C22D851" w:rsidR="007C534E" w:rsidRDefault="007C534E" w:rsidP="007C534E">
      <w:pPr>
        <w:pStyle w:val="Titre3"/>
        <w:numPr>
          <w:ilvl w:val="0"/>
          <w:numId w:val="2"/>
        </w:numPr>
      </w:pPr>
      <w:r>
        <w:t>Programme</w:t>
      </w:r>
      <w:r w:rsidR="005F3900">
        <w:t xml:space="preserve"> des courses</w:t>
      </w:r>
    </w:p>
    <w:p w14:paraId="38DE04BF" w14:textId="1654D066" w:rsidR="007C534E" w:rsidRDefault="007E28BD" w:rsidP="00D35F53">
      <w:pPr>
        <w:spacing w:after="0"/>
        <w:ind w:left="708"/>
      </w:pPr>
      <w:r>
        <w:t>6</w:t>
      </w:r>
      <w:r w:rsidR="007C534E">
        <w:t>.1</w:t>
      </w:r>
      <w:r w:rsidR="007C534E">
        <w:tab/>
        <w:t>Confirmation d’inscription :</w:t>
      </w:r>
    </w:p>
    <w:p w14:paraId="35154554" w14:textId="7481708E" w:rsidR="007C534E" w:rsidRDefault="007E28BD" w:rsidP="00D35F53">
      <w:pPr>
        <w:spacing w:after="0"/>
        <w:ind w:left="708"/>
      </w:pPr>
      <w:r>
        <w:t>6</w:t>
      </w:r>
      <w:r w:rsidR="007C534E">
        <w:t>.2</w:t>
      </w:r>
      <w:r w:rsidR="007C534E">
        <w:tab/>
        <w:t>Jour(s) de course :</w:t>
      </w:r>
    </w:p>
    <w:p w14:paraId="7578DA12" w14:textId="24632A30" w:rsidR="007C534E" w:rsidRDefault="007E28BD" w:rsidP="00D35F53">
      <w:pPr>
        <w:spacing w:after="0"/>
        <w:ind w:left="708"/>
      </w:pPr>
      <w:r>
        <w:t>6</w:t>
      </w:r>
      <w:r w:rsidR="007C534E">
        <w:t>.3</w:t>
      </w:r>
      <w:r w:rsidR="007C534E">
        <w:tab/>
        <w:t>Nombre de courses :</w:t>
      </w:r>
    </w:p>
    <w:p w14:paraId="4E7D5F6D" w14:textId="03FD06BA" w:rsidR="007C534E" w:rsidRDefault="007E28BD" w:rsidP="00D35F53">
      <w:pPr>
        <w:spacing w:after="0"/>
        <w:ind w:left="1413" w:hanging="705"/>
        <w:rPr>
          <w:sz w:val="22"/>
        </w:rPr>
      </w:pPr>
      <w:r>
        <w:lastRenderedPageBreak/>
        <w:t>6</w:t>
      </w:r>
      <w:r w:rsidR="007C534E">
        <w:t>.4</w:t>
      </w:r>
      <w:r w:rsidR="007C534E">
        <w:tab/>
        <w:t xml:space="preserve">L’heure du signal d’avertissement de la première course est prévue à </w:t>
      </w:r>
      <w:r w:rsidR="007C534E">
        <w:rPr>
          <w:sz w:val="22"/>
        </w:rPr>
        <w:t>XX</w:t>
      </w:r>
      <w:r w:rsidR="007C534E" w:rsidRPr="002347EF">
        <w:rPr>
          <w:sz w:val="22"/>
        </w:rPr>
        <w:t>h</w:t>
      </w:r>
      <w:r w:rsidR="007C534E">
        <w:rPr>
          <w:sz w:val="22"/>
        </w:rPr>
        <w:t>XX le XXXXX.</w:t>
      </w:r>
    </w:p>
    <w:p w14:paraId="2048ECD6" w14:textId="6614EDC8" w:rsidR="007C534E" w:rsidRDefault="007E28BD" w:rsidP="00755964">
      <w:pPr>
        <w:spacing w:after="0"/>
        <w:ind w:left="1413" w:hanging="705"/>
      </w:pPr>
      <w:r>
        <w:t>6</w:t>
      </w:r>
      <w:r w:rsidR="007C534E">
        <w:t>.5</w:t>
      </w:r>
      <w:r w:rsidR="007C534E">
        <w:tab/>
        <w:t>Le dernier jour de course programmé, aucun signal d’avertissement ne sera fait après XXhXX.</w:t>
      </w:r>
    </w:p>
    <w:p w14:paraId="1C22E8F5" w14:textId="447FF36F" w:rsidR="00755964" w:rsidRPr="007C534E" w:rsidRDefault="007E28BD" w:rsidP="00755964">
      <w:pPr>
        <w:ind w:left="1413" w:hanging="705"/>
      </w:pPr>
      <w:r>
        <w:t>6</w:t>
      </w:r>
      <w:r w:rsidR="00755964">
        <w:t>.6</w:t>
      </w:r>
      <w:r w:rsidR="00755964">
        <w:tab/>
      </w:r>
      <w:r w:rsidR="00755964" w:rsidRPr="00755964">
        <w:t xml:space="preserve">Pour prévenir les bateaux qu’une course ou séquence de courses va bientôt commencer, un pavillon Orange sera envoyé avec un signal sonore cinq minutes au moins avant l’envoi du signal d’avertissement. </w:t>
      </w:r>
    </w:p>
    <w:p w14:paraId="54F03B64" w14:textId="28EEA76A" w:rsidR="007C534E" w:rsidRPr="007C534E" w:rsidRDefault="00755964" w:rsidP="007C534E">
      <w:pPr>
        <w:pStyle w:val="Titre3"/>
        <w:numPr>
          <w:ilvl w:val="0"/>
          <w:numId w:val="2"/>
        </w:numPr>
      </w:pPr>
      <w:r>
        <w:t>Pavillons de classe</w:t>
      </w:r>
    </w:p>
    <w:p w14:paraId="494029FD" w14:textId="5B902963" w:rsidR="0069680E" w:rsidRDefault="00D35F53" w:rsidP="0069680E">
      <w:pPr>
        <w:ind w:left="708"/>
        <w:rPr>
          <w:sz w:val="22"/>
          <w:szCs w:val="20"/>
        </w:rPr>
      </w:pPr>
      <w:r>
        <w:rPr>
          <w:sz w:val="22"/>
          <w:szCs w:val="20"/>
          <w:lang w:val="fr"/>
        </w:rPr>
        <w:t xml:space="preserve">Les </w:t>
      </w:r>
      <w:r w:rsidR="00755964">
        <w:rPr>
          <w:sz w:val="22"/>
          <w:szCs w:val="20"/>
          <w:lang w:val="fr"/>
        </w:rPr>
        <w:t xml:space="preserve">pavillons de classe sont </w:t>
      </w:r>
      <w:r w:rsidR="00755964">
        <w:rPr>
          <w:color w:val="00B0F0"/>
          <w:sz w:val="22"/>
          <w:szCs w:val="20"/>
        </w:rPr>
        <w:t>&lt;description&gt;</w:t>
      </w:r>
      <w:r w:rsidR="00755964">
        <w:rPr>
          <w:sz w:val="22"/>
          <w:szCs w:val="20"/>
        </w:rPr>
        <w:t>.</w:t>
      </w:r>
    </w:p>
    <w:p w14:paraId="7902BC01" w14:textId="015D5001" w:rsidR="00755964" w:rsidRPr="007C534E" w:rsidRDefault="00755964" w:rsidP="00755964">
      <w:pPr>
        <w:pStyle w:val="Titre3"/>
        <w:numPr>
          <w:ilvl w:val="0"/>
          <w:numId w:val="2"/>
        </w:numPr>
      </w:pPr>
      <w:r>
        <w:t>Zones de course</w:t>
      </w:r>
    </w:p>
    <w:p w14:paraId="78F37AF4" w14:textId="7A67D7D4" w:rsidR="00755964" w:rsidRPr="00755964" w:rsidRDefault="00755964" w:rsidP="00755964">
      <w:pPr>
        <w:ind w:left="708"/>
        <w:rPr>
          <w:sz w:val="22"/>
          <w:szCs w:val="20"/>
        </w:rPr>
      </w:pPr>
      <w:r>
        <w:rPr>
          <w:sz w:val="22"/>
          <w:szCs w:val="20"/>
          <w:lang w:val="fr"/>
        </w:rPr>
        <w:t xml:space="preserve">L’emplacement des zones de course est défini </w:t>
      </w:r>
      <w:r>
        <w:rPr>
          <w:color w:val="00B0F0"/>
          <w:sz w:val="22"/>
          <w:szCs w:val="20"/>
        </w:rPr>
        <w:t>&lt;description&gt;</w:t>
      </w:r>
      <w:r>
        <w:rPr>
          <w:sz w:val="22"/>
          <w:szCs w:val="20"/>
        </w:rPr>
        <w:t>.</w:t>
      </w:r>
    </w:p>
    <w:p w14:paraId="7CCFE469" w14:textId="2DACF9B1" w:rsidR="00755964" w:rsidRPr="007C534E" w:rsidRDefault="00755964" w:rsidP="00755964">
      <w:pPr>
        <w:pStyle w:val="Titre3"/>
        <w:numPr>
          <w:ilvl w:val="0"/>
          <w:numId w:val="2"/>
        </w:numPr>
      </w:pPr>
      <w:r>
        <w:t>Les parcours</w:t>
      </w:r>
    </w:p>
    <w:p w14:paraId="28C51A44" w14:textId="468EA49B" w:rsidR="00755964" w:rsidRDefault="00755964" w:rsidP="00755964">
      <w:pPr>
        <w:spacing w:after="0"/>
        <w:ind w:left="708"/>
        <w:rPr>
          <w:sz w:val="22"/>
          <w:szCs w:val="20"/>
          <w:lang w:val="fr"/>
        </w:rPr>
      </w:pPr>
      <w:r>
        <w:rPr>
          <w:sz w:val="22"/>
          <w:szCs w:val="20"/>
          <w:lang w:val="fr"/>
        </w:rPr>
        <w:t>9.1</w:t>
      </w:r>
      <w:r>
        <w:rPr>
          <w:sz w:val="22"/>
          <w:szCs w:val="20"/>
          <w:lang w:val="fr"/>
        </w:rPr>
        <w:tab/>
        <w:t>Les parcours à effectuer sont décrits en annexe « Parcours ».</w:t>
      </w:r>
    </w:p>
    <w:p w14:paraId="694DA3A6" w14:textId="52515D57" w:rsidR="00755964" w:rsidRPr="00755964" w:rsidRDefault="00755964" w:rsidP="00755964">
      <w:pPr>
        <w:spacing w:after="0"/>
        <w:ind w:left="708"/>
        <w:rPr>
          <w:sz w:val="22"/>
          <w:szCs w:val="20"/>
          <w:lang w:val="fr"/>
        </w:rPr>
      </w:pPr>
      <w:r>
        <w:rPr>
          <w:sz w:val="22"/>
          <w:szCs w:val="20"/>
          <w:lang w:val="fr"/>
        </w:rPr>
        <w:t>9.2</w:t>
      </w:r>
      <w:r>
        <w:rPr>
          <w:sz w:val="22"/>
          <w:szCs w:val="20"/>
          <w:lang w:val="fr"/>
        </w:rPr>
        <w:tab/>
      </w:r>
      <w:r w:rsidRPr="00755964">
        <w:rPr>
          <w:sz w:val="22"/>
          <w:szCs w:val="20"/>
          <w:lang w:val="fr"/>
        </w:rPr>
        <w:t>Au plus tard au signal d’avertissement, le comité de course indiquera le parcours à effectuer, et si nécessaire, le cap et la longueur approximatifs du premier bord du parcours.</w:t>
      </w:r>
    </w:p>
    <w:p w14:paraId="0ABD5864" w14:textId="02D21CF1" w:rsidR="00755964" w:rsidRPr="00755964" w:rsidRDefault="00755964" w:rsidP="00755964">
      <w:pPr>
        <w:ind w:left="708"/>
        <w:rPr>
          <w:sz w:val="22"/>
          <w:szCs w:val="20"/>
        </w:rPr>
      </w:pPr>
      <w:r>
        <w:rPr>
          <w:sz w:val="22"/>
          <w:szCs w:val="20"/>
          <w:lang w:val="fr"/>
        </w:rPr>
        <w:t>9.3</w:t>
      </w:r>
      <w:r>
        <w:rPr>
          <w:sz w:val="22"/>
          <w:szCs w:val="20"/>
          <w:lang w:val="fr"/>
        </w:rPr>
        <w:tab/>
      </w:r>
      <w:r w:rsidRPr="00755964">
        <w:rPr>
          <w:sz w:val="22"/>
          <w:szCs w:val="20"/>
          <w:lang w:val="fr"/>
        </w:rPr>
        <w:t>Les signaux définissant le parcours à effectuer sont</w:t>
      </w:r>
      <w:r>
        <w:rPr>
          <w:sz w:val="22"/>
          <w:szCs w:val="20"/>
          <w:lang w:val="fr"/>
        </w:rPr>
        <w:t xml:space="preserve"> </w:t>
      </w:r>
      <w:r>
        <w:rPr>
          <w:color w:val="00B0F0"/>
          <w:sz w:val="22"/>
          <w:szCs w:val="20"/>
        </w:rPr>
        <w:t>&lt;description&gt;</w:t>
      </w:r>
      <w:r>
        <w:rPr>
          <w:sz w:val="22"/>
          <w:szCs w:val="20"/>
        </w:rPr>
        <w:t>.</w:t>
      </w:r>
    </w:p>
    <w:p w14:paraId="09835CA6" w14:textId="51DB7B13" w:rsidR="00755964" w:rsidRPr="007C534E" w:rsidRDefault="00755964" w:rsidP="00755964">
      <w:pPr>
        <w:pStyle w:val="Titre3"/>
        <w:numPr>
          <w:ilvl w:val="0"/>
          <w:numId w:val="2"/>
        </w:numPr>
      </w:pPr>
      <w:r>
        <w:t>Marques</w:t>
      </w:r>
    </w:p>
    <w:p w14:paraId="0F85F91D" w14:textId="5893347D" w:rsidR="00755964" w:rsidRDefault="00755964" w:rsidP="00755964">
      <w:pPr>
        <w:spacing w:after="0"/>
        <w:ind w:left="708"/>
        <w:rPr>
          <w:sz w:val="22"/>
          <w:szCs w:val="20"/>
        </w:rPr>
      </w:pPr>
      <w:r>
        <w:rPr>
          <w:sz w:val="22"/>
          <w:szCs w:val="20"/>
          <w:lang w:val="fr"/>
        </w:rPr>
        <w:t>10.1</w:t>
      </w:r>
      <w:r>
        <w:rPr>
          <w:sz w:val="22"/>
          <w:szCs w:val="20"/>
          <w:lang w:val="fr"/>
        </w:rPr>
        <w:tab/>
        <w:t xml:space="preserve">Les marques sont </w:t>
      </w:r>
      <w:r>
        <w:rPr>
          <w:color w:val="00B0F0"/>
          <w:sz w:val="22"/>
          <w:szCs w:val="20"/>
        </w:rPr>
        <w:t>&lt;description&gt;</w:t>
      </w:r>
      <w:r>
        <w:rPr>
          <w:sz w:val="22"/>
          <w:szCs w:val="20"/>
        </w:rPr>
        <w:t>.</w:t>
      </w:r>
    </w:p>
    <w:p w14:paraId="22517CA0" w14:textId="1F788017" w:rsidR="00755964" w:rsidRPr="00755964" w:rsidRDefault="00755964" w:rsidP="00755964">
      <w:pPr>
        <w:ind w:left="708"/>
        <w:rPr>
          <w:sz w:val="22"/>
          <w:szCs w:val="20"/>
        </w:rPr>
      </w:pPr>
      <w:r>
        <w:rPr>
          <w:sz w:val="22"/>
          <w:szCs w:val="20"/>
        </w:rPr>
        <w:t>10.2</w:t>
      </w:r>
      <w:r>
        <w:rPr>
          <w:sz w:val="22"/>
          <w:szCs w:val="20"/>
        </w:rPr>
        <w:tab/>
        <w:t>Un bateau officiel arborant le pavillon M est une marque du parcours.</w:t>
      </w:r>
    </w:p>
    <w:p w14:paraId="21B298D7" w14:textId="0FE76E28" w:rsidR="00755964" w:rsidRPr="007C534E" w:rsidRDefault="00755964" w:rsidP="00755964">
      <w:pPr>
        <w:pStyle w:val="Titre3"/>
        <w:numPr>
          <w:ilvl w:val="0"/>
          <w:numId w:val="2"/>
        </w:numPr>
      </w:pPr>
      <w:r>
        <w:t>Zones qui sont des obstacles</w:t>
      </w:r>
    </w:p>
    <w:p w14:paraId="5B9E38A2" w14:textId="23151C0E" w:rsidR="00755964" w:rsidRPr="00755964" w:rsidRDefault="00755964" w:rsidP="00755964">
      <w:pPr>
        <w:ind w:left="708"/>
        <w:rPr>
          <w:sz w:val="22"/>
          <w:szCs w:val="20"/>
        </w:rPr>
      </w:pPr>
      <w:r>
        <w:rPr>
          <w:color w:val="00B0F0"/>
          <w:sz w:val="22"/>
          <w:szCs w:val="20"/>
        </w:rPr>
        <w:t>&lt;description&gt;</w:t>
      </w:r>
    </w:p>
    <w:p w14:paraId="5FEF9875" w14:textId="4CA98B05" w:rsidR="00755964" w:rsidRPr="007C534E" w:rsidRDefault="00755964" w:rsidP="00755964">
      <w:pPr>
        <w:pStyle w:val="Titre3"/>
        <w:numPr>
          <w:ilvl w:val="0"/>
          <w:numId w:val="2"/>
        </w:numPr>
      </w:pPr>
      <w:r>
        <w:t>Le départ</w:t>
      </w:r>
    </w:p>
    <w:p w14:paraId="0F169743" w14:textId="66C4068D" w:rsidR="00D0285F" w:rsidRDefault="00755964" w:rsidP="00D0285F">
      <w:pPr>
        <w:spacing w:after="0"/>
        <w:ind w:left="708"/>
        <w:rPr>
          <w:sz w:val="22"/>
          <w:szCs w:val="20"/>
          <w:lang w:val="fr"/>
        </w:rPr>
      </w:pPr>
      <w:r>
        <w:rPr>
          <w:sz w:val="22"/>
          <w:szCs w:val="20"/>
          <w:lang w:val="fr"/>
        </w:rPr>
        <w:t>12.1</w:t>
      </w:r>
      <w:r>
        <w:rPr>
          <w:sz w:val="22"/>
          <w:szCs w:val="20"/>
          <w:lang w:val="fr"/>
        </w:rPr>
        <w:tab/>
      </w:r>
      <w:r w:rsidR="00D0285F">
        <w:rPr>
          <w:sz w:val="22"/>
          <w:szCs w:val="20"/>
          <w:lang w:val="fr"/>
        </w:rPr>
        <w:t>Les départs seront faits en applications de la RCV 26 avec le signal d’avertissement envoyé 5 minutes avant le signal de départ.</w:t>
      </w:r>
    </w:p>
    <w:p w14:paraId="0474EB74" w14:textId="603FEF04" w:rsidR="00D0285F" w:rsidRPr="00755964" w:rsidRDefault="00D0285F" w:rsidP="00D0285F">
      <w:pPr>
        <w:spacing w:after="0"/>
        <w:ind w:left="708"/>
        <w:rPr>
          <w:sz w:val="22"/>
          <w:szCs w:val="20"/>
        </w:rPr>
      </w:pPr>
      <w:r>
        <w:rPr>
          <w:sz w:val="22"/>
          <w:szCs w:val="20"/>
          <w:lang w:val="fr"/>
        </w:rPr>
        <w:t>12.2</w:t>
      </w:r>
      <w:r>
        <w:rPr>
          <w:sz w:val="22"/>
          <w:szCs w:val="20"/>
          <w:lang w:val="fr"/>
        </w:rPr>
        <w:tab/>
        <w:t xml:space="preserve">La ligne de départ sera définie entre </w:t>
      </w:r>
      <w:r>
        <w:rPr>
          <w:color w:val="00B0F0"/>
          <w:sz w:val="22"/>
          <w:szCs w:val="20"/>
        </w:rPr>
        <w:t>&lt;description&gt;</w:t>
      </w:r>
      <w:r>
        <w:rPr>
          <w:sz w:val="22"/>
          <w:szCs w:val="20"/>
        </w:rPr>
        <w:t>.</w:t>
      </w:r>
    </w:p>
    <w:p w14:paraId="05B8B924" w14:textId="048A3EBC" w:rsidR="00755964" w:rsidRDefault="00D0285F" w:rsidP="00D0285F">
      <w:pPr>
        <w:spacing w:after="0"/>
        <w:ind w:left="708"/>
        <w:rPr>
          <w:sz w:val="22"/>
          <w:szCs w:val="20"/>
        </w:rPr>
      </w:pPr>
      <w:r>
        <w:rPr>
          <w:sz w:val="22"/>
          <w:szCs w:val="20"/>
        </w:rPr>
        <w:t>12.3</w:t>
      </w:r>
      <w:r>
        <w:rPr>
          <w:sz w:val="22"/>
          <w:szCs w:val="20"/>
        </w:rPr>
        <w:tab/>
      </w:r>
      <w:r w:rsidRPr="00D0285F">
        <w:rPr>
          <w:sz w:val="22"/>
          <w:szCs w:val="20"/>
        </w:rPr>
        <w:t>Un bateau qui ne prend pas le départ au plus tard 4 minutes après son signal de départ sera classé DNS sans instruction (ceci modifie les RCV A5.1 et A5.2).</w:t>
      </w:r>
    </w:p>
    <w:p w14:paraId="1D421F95" w14:textId="6982D039" w:rsidR="00D0285F" w:rsidRPr="00D0285F" w:rsidRDefault="00D0285F" w:rsidP="00755964">
      <w:pPr>
        <w:ind w:left="708"/>
        <w:rPr>
          <w:sz w:val="22"/>
          <w:szCs w:val="20"/>
          <w:lang w:val="fr-FR"/>
        </w:rPr>
      </w:pPr>
      <w:r>
        <w:rPr>
          <w:sz w:val="22"/>
          <w:szCs w:val="20"/>
        </w:rPr>
        <w:t>12.4</w:t>
      </w:r>
      <w:r>
        <w:rPr>
          <w:sz w:val="22"/>
          <w:szCs w:val="20"/>
        </w:rPr>
        <w:tab/>
      </w:r>
      <w:r w:rsidRPr="007C7226">
        <w:rPr>
          <w:color w:val="00B050"/>
          <w:sz w:val="22"/>
          <w:szCs w:val="20"/>
        </w:rPr>
        <w:t>&lt;</w:t>
      </w:r>
      <w:r>
        <w:rPr>
          <w:color w:val="00B050"/>
          <w:sz w:val="22"/>
          <w:szCs w:val="20"/>
        </w:rPr>
        <w:t>si d’application</w:t>
      </w:r>
      <w:r w:rsidRPr="007C7226">
        <w:rPr>
          <w:color w:val="00B050"/>
          <w:sz w:val="22"/>
          <w:szCs w:val="20"/>
        </w:rPr>
        <w:t xml:space="preserve">&gt; </w:t>
      </w:r>
      <w:r w:rsidRPr="00D0285F">
        <w:rPr>
          <w:sz w:val="22"/>
          <w:szCs w:val="20"/>
        </w:rPr>
        <w:t xml:space="preserve">[DP] [NP] Bateaux en attente : les bateaux dont le signal d’avertissement n’a pas été donné </w:t>
      </w:r>
      <w:r w:rsidRPr="00D0285F">
        <w:rPr>
          <w:sz w:val="22"/>
          <w:szCs w:val="20"/>
        </w:rPr>
        <w:tab/>
        <w:t>doivent éviter la zone de départ pendant la procédure de départ des autres bateaux.</w:t>
      </w:r>
    </w:p>
    <w:p w14:paraId="1AA35E7E" w14:textId="62198BFE" w:rsidR="00755964" w:rsidRPr="007C534E" w:rsidRDefault="00D0285F" w:rsidP="00755964">
      <w:pPr>
        <w:pStyle w:val="Titre3"/>
        <w:numPr>
          <w:ilvl w:val="0"/>
          <w:numId w:val="2"/>
        </w:numPr>
      </w:pPr>
      <w:r>
        <w:t>L’arrivée</w:t>
      </w:r>
    </w:p>
    <w:p w14:paraId="086CB509" w14:textId="0E7237B3" w:rsidR="00755964" w:rsidRPr="00755964" w:rsidRDefault="00D0285F" w:rsidP="00755964">
      <w:pPr>
        <w:ind w:left="708"/>
        <w:rPr>
          <w:sz w:val="22"/>
          <w:szCs w:val="20"/>
        </w:rPr>
      </w:pPr>
      <w:r>
        <w:rPr>
          <w:sz w:val="22"/>
          <w:szCs w:val="20"/>
          <w:lang w:val="fr"/>
        </w:rPr>
        <w:t xml:space="preserve">La ligne de départ sera définie entre </w:t>
      </w:r>
      <w:r>
        <w:rPr>
          <w:color w:val="00B0F0"/>
          <w:sz w:val="22"/>
          <w:szCs w:val="20"/>
        </w:rPr>
        <w:t>&lt;description&gt;</w:t>
      </w:r>
      <w:r>
        <w:rPr>
          <w:sz w:val="22"/>
          <w:szCs w:val="20"/>
        </w:rPr>
        <w:t>.</w:t>
      </w:r>
    </w:p>
    <w:p w14:paraId="4D69C2A8" w14:textId="366E2AE5" w:rsidR="00755964" w:rsidRPr="007C534E" w:rsidRDefault="00D0285F" w:rsidP="00755964">
      <w:pPr>
        <w:pStyle w:val="Titre3"/>
        <w:numPr>
          <w:ilvl w:val="0"/>
          <w:numId w:val="2"/>
        </w:numPr>
      </w:pPr>
      <w:r>
        <w:t>Temps cibles et temps limites</w:t>
      </w:r>
    </w:p>
    <w:p w14:paraId="6D5D7D32" w14:textId="24639D72" w:rsidR="00755964" w:rsidRDefault="00D0285F" w:rsidP="00D0285F">
      <w:pPr>
        <w:spacing w:after="0"/>
        <w:ind w:left="708"/>
        <w:rPr>
          <w:sz w:val="22"/>
          <w:szCs w:val="20"/>
        </w:rPr>
      </w:pPr>
      <w:r>
        <w:rPr>
          <w:sz w:val="22"/>
          <w:szCs w:val="20"/>
          <w:lang w:val="fr"/>
        </w:rPr>
        <w:t>14.1</w:t>
      </w:r>
      <w:r>
        <w:rPr>
          <w:sz w:val="22"/>
          <w:szCs w:val="20"/>
          <w:lang w:val="fr"/>
        </w:rPr>
        <w:tab/>
      </w:r>
      <w:r w:rsidR="00755964">
        <w:rPr>
          <w:color w:val="00B0F0"/>
          <w:sz w:val="22"/>
          <w:szCs w:val="20"/>
        </w:rPr>
        <w:t>&lt;description</w:t>
      </w:r>
      <w:r>
        <w:rPr>
          <w:color w:val="00B0F0"/>
          <w:sz w:val="22"/>
          <w:szCs w:val="20"/>
        </w:rPr>
        <w:t xml:space="preserve"> des temps cibles et temps limites pour une course</w:t>
      </w:r>
      <w:r w:rsidR="00755964">
        <w:rPr>
          <w:color w:val="00B0F0"/>
          <w:sz w:val="22"/>
          <w:szCs w:val="20"/>
        </w:rPr>
        <w:t>&gt;</w:t>
      </w:r>
      <w:r w:rsidR="00755964">
        <w:rPr>
          <w:sz w:val="22"/>
          <w:szCs w:val="20"/>
        </w:rPr>
        <w:t>.</w:t>
      </w:r>
    </w:p>
    <w:p w14:paraId="1C9BE992" w14:textId="320C81E1" w:rsidR="00D0285F" w:rsidRDefault="00D0285F" w:rsidP="00D0285F">
      <w:pPr>
        <w:spacing w:after="0"/>
        <w:ind w:left="708"/>
        <w:rPr>
          <w:sz w:val="22"/>
          <w:szCs w:val="20"/>
        </w:rPr>
      </w:pPr>
      <w:r>
        <w:rPr>
          <w:sz w:val="22"/>
          <w:szCs w:val="20"/>
        </w:rPr>
        <w:t>14.2</w:t>
      </w:r>
      <w:r>
        <w:rPr>
          <w:sz w:val="22"/>
          <w:szCs w:val="20"/>
        </w:rPr>
        <w:tab/>
      </w:r>
      <w:r w:rsidRPr="00D0285F">
        <w:rPr>
          <w:sz w:val="22"/>
          <w:szCs w:val="20"/>
        </w:rPr>
        <w:t xml:space="preserve">Les bateaux ne finissant pas </w:t>
      </w:r>
      <w:r>
        <w:rPr>
          <w:sz w:val="22"/>
          <w:szCs w:val="20"/>
        </w:rPr>
        <w:t>20</w:t>
      </w:r>
      <w:r w:rsidRPr="00D0285F">
        <w:rPr>
          <w:sz w:val="22"/>
          <w:szCs w:val="20"/>
        </w:rPr>
        <w:t xml:space="preserve"> minutes après le premier bateau ayant effectué le parcours et fini seront classés DNF (ceci modifie les RCV 35, A4 et A5).</w:t>
      </w:r>
    </w:p>
    <w:p w14:paraId="24DF582D" w14:textId="09D828F0" w:rsidR="00D0285F" w:rsidRPr="00755964" w:rsidRDefault="00D0285F" w:rsidP="00755964">
      <w:pPr>
        <w:ind w:left="708"/>
        <w:rPr>
          <w:sz w:val="22"/>
          <w:szCs w:val="20"/>
        </w:rPr>
      </w:pPr>
      <w:r>
        <w:rPr>
          <w:sz w:val="22"/>
          <w:szCs w:val="20"/>
        </w:rPr>
        <w:t>14.3</w:t>
      </w:r>
      <w:r>
        <w:rPr>
          <w:sz w:val="22"/>
          <w:szCs w:val="20"/>
        </w:rPr>
        <w:tab/>
      </w:r>
      <w:r w:rsidRPr="007C7226">
        <w:rPr>
          <w:color w:val="00B050"/>
          <w:sz w:val="22"/>
          <w:szCs w:val="20"/>
        </w:rPr>
        <w:t>&lt;</w:t>
      </w:r>
      <w:r>
        <w:rPr>
          <w:color w:val="00B050"/>
          <w:sz w:val="22"/>
          <w:szCs w:val="20"/>
        </w:rPr>
        <w:t>si d’application</w:t>
      </w:r>
      <w:r w:rsidRPr="007C7226">
        <w:rPr>
          <w:color w:val="00B050"/>
          <w:sz w:val="22"/>
          <w:szCs w:val="20"/>
        </w:rPr>
        <w:t xml:space="preserve">&gt; </w:t>
      </w:r>
      <w:r w:rsidRPr="00D0285F">
        <w:rPr>
          <w:sz w:val="22"/>
          <w:szCs w:val="20"/>
        </w:rPr>
        <w:t>Le non-respect du temps cible ne sera pas un motif de réparation (ceci modifie la RCV 62.1(a)).</w:t>
      </w:r>
    </w:p>
    <w:p w14:paraId="3698E305" w14:textId="6779938D" w:rsidR="00755964" w:rsidRPr="007C534E" w:rsidRDefault="00D0285F" w:rsidP="00755964">
      <w:pPr>
        <w:pStyle w:val="Titre3"/>
        <w:numPr>
          <w:ilvl w:val="0"/>
          <w:numId w:val="2"/>
        </w:numPr>
      </w:pPr>
      <w:r>
        <w:t>Demandes d’instruction</w:t>
      </w:r>
    </w:p>
    <w:p w14:paraId="33D74D5F" w14:textId="77C73115" w:rsidR="00D0285F" w:rsidRPr="00D0285F" w:rsidRDefault="00D0285F" w:rsidP="00D0285F">
      <w:pPr>
        <w:pStyle w:val="Paragraphedeliste"/>
        <w:spacing w:after="0"/>
        <w:jc w:val="both"/>
        <w:rPr>
          <w:rFonts w:cs="Arial"/>
          <w:sz w:val="22"/>
          <w:szCs w:val="20"/>
        </w:rPr>
      </w:pPr>
      <w:r w:rsidRPr="00D0285F">
        <w:rPr>
          <w:rFonts w:cs="Arial"/>
          <w:sz w:val="22"/>
          <w:szCs w:val="20"/>
        </w:rPr>
        <w:t>15.1</w:t>
      </w:r>
      <w:r w:rsidRPr="00D0285F">
        <w:rPr>
          <w:rFonts w:cs="Arial"/>
          <w:sz w:val="22"/>
          <w:szCs w:val="20"/>
        </w:rPr>
        <w:tab/>
        <w:t xml:space="preserve">Pour chaque classe, le temps limite de réclamation est de </w:t>
      </w:r>
      <w:r w:rsidRPr="00D0285F">
        <w:rPr>
          <w:rFonts w:cs="Arial"/>
          <w:b/>
          <w:i/>
          <w:sz w:val="22"/>
          <w:szCs w:val="20"/>
        </w:rPr>
        <w:t>60 minutes</w:t>
      </w:r>
      <w:r w:rsidRPr="00D0285F">
        <w:rPr>
          <w:rFonts w:cs="Arial"/>
          <w:sz w:val="22"/>
          <w:szCs w:val="20"/>
        </w:rPr>
        <w:t xml:space="preserve"> après que le dernier bateau a fini la dernière course du jour ou après que le comité de course a signalé qu’il n’y aurait plus de course ce jour, selon ce qui est le plus tard. L’heure sera affichée sur le tableau officiel d’information.</w:t>
      </w:r>
    </w:p>
    <w:p w14:paraId="65C00B14" w14:textId="2D558EFD" w:rsidR="00D0285F" w:rsidRPr="00D0285F" w:rsidRDefault="00D0285F" w:rsidP="00D0285F">
      <w:pPr>
        <w:spacing w:after="0"/>
        <w:ind w:left="708"/>
        <w:rPr>
          <w:sz w:val="22"/>
          <w:szCs w:val="20"/>
        </w:rPr>
      </w:pPr>
      <w:r w:rsidRPr="00D0285F">
        <w:rPr>
          <w:rFonts w:cs="Arial"/>
          <w:sz w:val="22"/>
          <w:szCs w:val="20"/>
        </w:rPr>
        <w:t>1</w:t>
      </w:r>
      <w:r>
        <w:rPr>
          <w:rFonts w:cs="Arial"/>
          <w:sz w:val="22"/>
          <w:szCs w:val="20"/>
        </w:rPr>
        <w:t>5</w:t>
      </w:r>
      <w:r w:rsidRPr="00D0285F">
        <w:rPr>
          <w:rFonts w:cs="Arial"/>
          <w:sz w:val="22"/>
          <w:szCs w:val="20"/>
        </w:rPr>
        <w:t>.2</w:t>
      </w:r>
      <w:r w:rsidRPr="00D0285F">
        <w:rPr>
          <w:rFonts w:cs="Arial"/>
          <w:sz w:val="22"/>
          <w:szCs w:val="20"/>
        </w:rPr>
        <w:tab/>
      </w:r>
      <w:bookmarkStart w:id="1" w:name="_Hlk65947467"/>
      <w:r w:rsidRPr="00D0285F">
        <w:rPr>
          <w:rFonts w:cs="Arial"/>
          <w:sz w:val="22"/>
          <w:szCs w:val="20"/>
        </w:rPr>
        <w:t xml:space="preserve">Les formulaires de demandes d’instruction sont disponibles au secrétariat du jury situé </w:t>
      </w:r>
      <w:bookmarkEnd w:id="1"/>
      <w:r>
        <w:rPr>
          <w:color w:val="00B0F0"/>
          <w:sz w:val="22"/>
          <w:szCs w:val="20"/>
        </w:rPr>
        <w:t>&lt;description&gt;</w:t>
      </w:r>
      <w:r>
        <w:rPr>
          <w:sz w:val="22"/>
          <w:szCs w:val="20"/>
        </w:rPr>
        <w:t>.</w:t>
      </w:r>
    </w:p>
    <w:p w14:paraId="44909075" w14:textId="1EB9EAFB" w:rsidR="00755964" w:rsidRPr="00755964" w:rsidRDefault="00D0285F" w:rsidP="00D0285F">
      <w:pPr>
        <w:ind w:left="708"/>
        <w:rPr>
          <w:sz w:val="22"/>
          <w:szCs w:val="20"/>
        </w:rPr>
      </w:pPr>
      <w:r>
        <w:rPr>
          <w:sz w:val="22"/>
        </w:rPr>
        <w:lastRenderedPageBreak/>
        <w:t>15.3</w:t>
      </w:r>
      <w:r>
        <w:rPr>
          <w:sz w:val="22"/>
        </w:rPr>
        <w:tab/>
      </w:r>
      <w:r w:rsidRPr="00D0285F">
        <w:rPr>
          <w:sz w:val="22"/>
        </w:rPr>
        <w:t xml:space="preserve">Des avis seront affichés au plus tard 30 minutes après le temps limite de réclamation pour informer les concurrents des instructions dans lesquelles ils sont parties ou appelés comme témoins. Les instructions auront lieu dans la salle du jury située </w:t>
      </w:r>
      <w:r>
        <w:rPr>
          <w:color w:val="00B0F0"/>
          <w:sz w:val="22"/>
          <w:szCs w:val="20"/>
        </w:rPr>
        <w:t>&lt;description&gt;</w:t>
      </w:r>
      <w:r>
        <w:rPr>
          <w:sz w:val="22"/>
          <w:szCs w:val="20"/>
        </w:rPr>
        <w:t>.</w:t>
      </w:r>
      <w:r w:rsidRPr="00D0285F">
        <w:rPr>
          <w:sz w:val="22"/>
          <w:szCs w:val="24"/>
        </w:rPr>
        <w:t xml:space="preserve"> </w:t>
      </w:r>
      <w:r w:rsidRPr="00D0285F">
        <w:rPr>
          <w:sz w:val="22"/>
        </w:rPr>
        <w:t xml:space="preserve">Elles commenceront à l'heure indiquée au tableau officiel d’information. </w:t>
      </w:r>
    </w:p>
    <w:p w14:paraId="5514E2EE" w14:textId="5A155961" w:rsidR="00D35F53" w:rsidRDefault="00D35F53" w:rsidP="00D35F53">
      <w:pPr>
        <w:pStyle w:val="Titre3"/>
        <w:numPr>
          <w:ilvl w:val="0"/>
          <w:numId w:val="2"/>
        </w:numPr>
      </w:pPr>
      <w:r>
        <w:t>Classement</w:t>
      </w:r>
    </w:p>
    <w:p w14:paraId="04A91C75" w14:textId="7159CC18" w:rsidR="00D35F53" w:rsidRPr="00505B0F" w:rsidRDefault="007E28BD" w:rsidP="00505B0F">
      <w:pPr>
        <w:spacing w:after="0" w:line="240" w:lineRule="auto"/>
        <w:ind w:left="708"/>
        <w:jc w:val="both"/>
        <w:rPr>
          <w:i/>
          <w:iCs/>
          <w:color w:val="00B0F0"/>
          <w:sz w:val="22"/>
        </w:rPr>
      </w:pPr>
      <w:r>
        <w:rPr>
          <w:sz w:val="22"/>
          <w:szCs w:val="20"/>
          <w:lang w:val="fr"/>
        </w:rPr>
        <w:t>16</w:t>
      </w:r>
      <w:r w:rsidR="00D35F53">
        <w:rPr>
          <w:sz w:val="22"/>
          <w:szCs w:val="20"/>
          <w:lang w:val="fr"/>
        </w:rPr>
        <w:t>.1</w:t>
      </w:r>
      <w:r w:rsidR="00D35F53">
        <w:rPr>
          <w:sz w:val="22"/>
          <w:szCs w:val="20"/>
          <w:lang w:val="fr"/>
        </w:rPr>
        <w:tab/>
        <w:t>Le système de classement est le suivant :</w:t>
      </w:r>
      <w:r w:rsidR="005A22A7" w:rsidRPr="005A22A7">
        <w:rPr>
          <w:i/>
          <w:iCs/>
          <w:color w:val="00B0F0"/>
          <w:sz w:val="22"/>
        </w:rPr>
        <w:t xml:space="preserve"> </w:t>
      </w:r>
      <w:r w:rsidR="005A22A7" w:rsidRPr="00F450AC">
        <w:rPr>
          <w:i/>
          <w:iCs/>
          <w:color w:val="00B0F0"/>
          <w:sz w:val="22"/>
        </w:rPr>
        <w:t>&lt;</w:t>
      </w:r>
      <w:r w:rsidR="005A22A7">
        <w:rPr>
          <w:i/>
          <w:iCs/>
          <w:color w:val="00B0F0"/>
          <w:sz w:val="22"/>
        </w:rPr>
        <w:t>description</w:t>
      </w:r>
      <w:r w:rsidR="005A22A7" w:rsidRPr="00F450AC">
        <w:rPr>
          <w:i/>
          <w:iCs/>
          <w:color w:val="00B0F0"/>
          <w:sz w:val="22"/>
        </w:rPr>
        <w:t>&gt;</w:t>
      </w:r>
      <w:r w:rsidR="00505B0F">
        <w:rPr>
          <w:i/>
          <w:iCs/>
          <w:color w:val="00B0F0"/>
          <w:sz w:val="22"/>
        </w:rPr>
        <w:t xml:space="preserve"> </w:t>
      </w:r>
      <w:r w:rsidR="00505B0F" w:rsidRPr="00505B0F">
        <w:rPr>
          <w:i/>
          <w:iCs/>
          <w:color w:val="00B050"/>
          <w:sz w:val="22"/>
        </w:rPr>
        <w:t>&lt;</w:t>
      </w:r>
      <w:r w:rsidR="00505B0F">
        <w:rPr>
          <w:i/>
          <w:iCs/>
          <w:color w:val="00B050"/>
          <w:sz w:val="22"/>
        </w:rPr>
        <w:t>points 9.1.1 à 9.1.3 à conserver en cas de classement à temps compensés en fonction des besoins</w:t>
      </w:r>
      <w:r w:rsidR="00505B0F" w:rsidRPr="00505B0F">
        <w:rPr>
          <w:i/>
          <w:iCs/>
          <w:color w:val="00B050"/>
          <w:sz w:val="22"/>
        </w:rPr>
        <w:t>&gt;</w:t>
      </w:r>
    </w:p>
    <w:p w14:paraId="400630A8" w14:textId="36C6615C" w:rsidR="00D35F53" w:rsidRDefault="00D35F53" w:rsidP="005A22A7">
      <w:pPr>
        <w:ind w:left="1416"/>
        <w:rPr>
          <w:rFonts w:eastAsiaTheme="minorEastAsia"/>
          <w:sz w:val="22"/>
          <w:szCs w:val="20"/>
        </w:rPr>
      </w:pPr>
      <w:r>
        <w:rPr>
          <w:sz w:val="22"/>
          <w:szCs w:val="20"/>
          <w:lang w:val="fr"/>
        </w:rPr>
        <w:t>9.1.1</w:t>
      </w:r>
      <w:r>
        <w:rPr>
          <w:sz w:val="22"/>
          <w:szCs w:val="20"/>
          <w:lang w:val="fr"/>
        </w:rPr>
        <w:tab/>
        <w:t xml:space="preserve">Les coefficients « voile légère » sont consultables sur </w:t>
      </w:r>
      <w:hyperlink r:id="rId7" w:anchor="gsc.tab=0" w:history="1">
        <w:r w:rsidR="005A22A7" w:rsidRPr="00BD3076">
          <w:rPr>
            <w:rStyle w:val="Lienhypertexte"/>
            <w:sz w:val="22"/>
            <w:szCs w:val="20"/>
            <w:lang w:val="fr"/>
          </w:rPr>
          <w:t>http://www.ffvoile.fr/ffv/web/pratique/Listing/ratings.asp?Id=Deriveurs#gsc.tab=0</w:t>
        </w:r>
      </w:hyperlink>
      <w:r>
        <w:rPr>
          <w:sz w:val="22"/>
          <w:szCs w:val="20"/>
          <w:lang w:val="fr"/>
        </w:rPr>
        <w:br/>
      </w:r>
      <w:hyperlink r:id="rId8" w:anchor="gsc.tab=0" w:history="1">
        <w:r w:rsidRPr="00BD3076">
          <w:rPr>
            <w:rStyle w:val="Lienhypertexte"/>
            <w:sz w:val="22"/>
            <w:szCs w:val="20"/>
            <w:lang w:val="fr"/>
          </w:rPr>
          <w:t>http://www.ffvoile.fr/ffv/web/pratique/Listing/ratings.asp?Id=Quillards#gsc.tab=0</w:t>
        </w:r>
      </w:hyperlink>
      <w:r>
        <w:rPr>
          <w:sz w:val="22"/>
          <w:szCs w:val="20"/>
          <w:lang w:val="fr"/>
        </w:rPr>
        <w:br/>
        <w:t>9.1.2</w:t>
      </w:r>
      <w:r>
        <w:rPr>
          <w:sz w:val="22"/>
          <w:szCs w:val="20"/>
          <w:lang w:val="fr"/>
        </w:rPr>
        <w:tab/>
        <w:t xml:space="preserve">Les coefficients « habitables » sont consultables sur </w:t>
      </w:r>
      <w:hyperlink r:id="rId9" w:history="1">
        <w:r w:rsidRPr="00BD3076">
          <w:rPr>
            <w:rStyle w:val="Lienhypertexte"/>
            <w:sz w:val="22"/>
            <w:szCs w:val="20"/>
            <w:lang w:val="fr"/>
          </w:rPr>
          <w:t>http://www.ffvoile.fr/ffv/web/pratique/habitable/OSIRIS/table.aspx</w:t>
        </w:r>
      </w:hyperlink>
      <w:r>
        <w:rPr>
          <w:sz w:val="22"/>
          <w:szCs w:val="20"/>
          <w:lang w:val="fr"/>
        </w:rPr>
        <w:br/>
      </w:r>
      <w:hyperlink r:id="rId10" w:history="1">
        <w:r w:rsidRPr="00BD3076">
          <w:rPr>
            <w:rStyle w:val="Lienhypertexte"/>
            <w:sz w:val="22"/>
            <w:szCs w:val="20"/>
            <w:lang w:val="fr"/>
          </w:rPr>
          <w:t>http://www.ffvoile.fr/ffv/web/pratique/habitable/OSIRIS/coefficients.aspx</w:t>
        </w:r>
      </w:hyperlink>
      <w:r>
        <w:rPr>
          <w:sz w:val="22"/>
          <w:szCs w:val="20"/>
          <w:lang w:val="fr"/>
        </w:rPr>
        <w:br/>
        <w:t>9.1.2</w:t>
      </w:r>
      <w:r>
        <w:rPr>
          <w:sz w:val="22"/>
          <w:szCs w:val="20"/>
          <w:lang w:val="fr"/>
        </w:rPr>
        <w:tab/>
        <w:t xml:space="preserve">L’intégration des bateaux habitables en voile légère se fait via le calcul </w:t>
      </w:r>
      <m:oMath>
        <m:f>
          <m:fPr>
            <m:ctrlPr>
              <w:rPr>
                <w:rFonts w:ascii="Cambria Math" w:hAnsi="Cambria Math"/>
                <w:i/>
                <w:sz w:val="22"/>
                <w:szCs w:val="20"/>
              </w:rPr>
            </m:ctrlPr>
          </m:fPr>
          <m:num>
            <m:r>
              <w:rPr>
                <w:rFonts w:ascii="Cambria Math" w:hAnsi="Cambria Math"/>
                <w:sz w:val="22"/>
                <w:szCs w:val="20"/>
              </w:rPr>
              <m:t>1000</m:t>
            </m:r>
          </m:num>
          <m:den>
            <m:f>
              <m:fPr>
                <m:ctrlPr>
                  <w:rPr>
                    <w:rFonts w:ascii="Cambria Math" w:hAnsi="Cambria Math"/>
                    <w:i/>
                    <w:sz w:val="22"/>
                    <w:szCs w:val="20"/>
                  </w:rPr>
                </m:ctrlPr>
              </m:fPr>
              <m:num>
                <m:r>
                  <w:rPr>
                    <w:rFonts w:ascii="Cambria Math" w:hAnsi="Cambria Math"/>
                    <w:sz w:val="22"/>
                    <w:szCs w:val="20"/>
                  </w:rPr>
                  <m:t>768</m:t>
                </m:r>
              </m:num>
              <m:den>
                <m:r>
                  <w:rPr>
                    <w:rFonts w:ascii="Cambria Math" w:hAnsi="Cambria Math"/>
                    <w:sz w:val="22"/>
                    <w:szCs w:val="20"/>
                  </w:rPr>
                  <m:t>coefficient osiris</m:t>
                </m:r>
              </m:den>
            </m:f>
          </m:den>
        </m:f>
        <m:r>
          <w:rPr>
            <w:rFonts w:ascii="Cambria Math" w:hAnsi="Cambria Math"/>
            <w:sz w:val="22"/>
            <w:szCs w:val="20"/>
          </w:rPr>
          <m:t>=coefficient voile légère</m:t>
        </m:r>
        <m:r>
          <m:rPr>
            <m:sty m:val="p"/>
          </m:rPr>
          <w:rPr>
            <w:rFonts w:ascii="Cambria Math" w:hAnsi="Cambria Math"/>
            <w:sz w:val="22"/>
            <w:szCs w:val="20"/>
          </w:rPr>
          <w:br/>
        </m:r>
      </m:oMath>
      <w:r>
        <w:rPr>
          <w:rFonts w:eastAsiaTheme="minorEastAsia"/>
          <w:sz w:val="22"/>
          <w:szCs w:val="20"/>
        </w:rPr>
        <w:t>9.1.3</w:t>
      </w:r>
      <w:r>
        <w:rPr>
          <w:rFonts w:eastAsiaTheme="minorEastAsia"/>
          <w:sz w:val="22"/>
          <w:szCs w:val="20"/>
        </w:rPr>
        <w:tab/>
      </w:r>
      <w:r w:rsidR="005A22A7">
        <w:rPr>
          <w:rFonts w:eastAsiaTheme="minorEastAsia"/>
          <w:sz w:val="22"/>
          <w:szCs w:val="20"/>
        </w:rPr>
        <w:t xml:space="preserve">Les coefficients « multicoques » sont consultables sur </w:t>
      </w:r>
      <w:hyperlink r:id="rId11" w:anchor="gsc.tab=0" w:history="1">
        <w:r w:rsidR="005A22A7" w:rsidRPr="00BD3076">
          <w:rPr>
            <w:rStyle w:val="Lienhypertexte"/>
            <w:rFonts w:eastAsiaTheme="minorEastAsia"/>
            <w:sz w:val="22"/>
            <w:szCs w:val="20"/>
          </w:rPr>
          <w:t>http://www.ffvoile.fr/ffv/web/pratique/Listing/ratings_catamaran.asp#gsc.tab=0</w:t>
        </w:r>
      </w:hyperlink>
    </w:p>
    <w:p w14:paraId="1F8A2D79" w14:textId="609ACB64" w:rsidR="005A22A7" w:rsidRDefault="007E28BD" w:rsidP="005A22A7">
      <w:pPr>
        <w:ind w:left="708"/>
        <w:rPr>
          <w:sz w:val="22"/>
          <w:szCs w:val="20"/>
        </w:rPr>
      </w:pPr>
      <w:r>
        <w:rPr>
          <w:sz w:val="22"/>
          <w:szCs w:val="20"/>
        </w:rPr>
        <w:t>16</w:t>
      </w:r>
      <w:r w:rsidR="005A22A7">
        <w:rPr>
          <w:sz w:val="22"/>
          <w:szCs w:val="20"/>
        </w:rPr>
        <w:t>.2</w:t>
      </w:r>
      <w:r w:rsidR="005A22A7">
        <w:rPr>
          <w:sz w:val="22"/>
          <w:szCs w:val="20"/>
        </w:rPr>
        <w:tab/>
        <w:t>3 courses validées sont nécessaires pour valider la compétition.</w:t>
      </w:r>
    </w:p>
    <w:p w14:paraId="7D557448" w14:textId="4F2057E7" w:rsidR="005A22A7" w:rsidRPr="005A22A7" w:rsidRDefault="007E28BD" w:rsidP="005A22A7">
      <w:pPr>
        <w:spacing w:after="0"/>
        <w:ind w:left="1416" w:hanging="705"/>
        <w:rPr>
          <w:sz w:val="22"/>
          <w:szCs w:val="20"/>
        </w:rPr>
      </w:pPr>
      <w:r>
        <w:rPr>
          <w:sz w:val="22"/>
          <w:szCs w:val="20"/>
        </w:rPr>
        <w:t>16</w:t>
      </w:r>
      <w:r w:rsidR="005A22A7">
        <w:rPr>
          <w:sz w:val="22"/>
          <w:szCs w:val="20"/>
        </w:rPr>
        <w:t>.3</w:t>
      </w:r>
      <w:r w:rsidR="005A22A7">
        <w:rPr>
          <w:sz w:val="22"/>
          <w:szCs w:val="20"/>
        </w:rPr>
        <w:tab/>
      </w:r>
      <w:r w:rsidR="005A22A7" w:rsidRPr="005A22A7">
        <w:rPr>
          <w:sz w:val="22"/>
          <w:szCs w:val="20"/>
        </w:rPr>
        <w:t xml:space="preserve">a) Quand moins de </w:t>
      </w:r>
      <w:r w:rsidR="005A22A7">
        <w:rPr>
          <w:sz w:val="22"/>
          <w:szCs w:val="20"/>
        </w:rPr>
        <w:t>4</w:t>
      </w:r>
      <w:r w:rsidR="005A22A7" w:rsidRPr="005A22A7">
        <w:rPr>
          <w:sz w:val="22"/>
          <w:szCs w:val="20"/>
        </w:rPr>
        <w:t xml:space="preserve"> courses ont été validées, le score d’un bateau dans une série sera le total des scores de ses courses.</w:t>
      </w:r>
    </w:p>
    <w:p w14:paraId="525AE84A" w14:textId="3B36B8A3" w:rsidR="005A22A7" w:rsidRPr="005A22A7" w:rsidRDefault="005A22A7" w:rsidP="005A22A7">
      <w:pPr>
        <w:spacing w:after="0"/>
        <w:ind w:left="1416"/>
        <w:rPr>
          <w:sz w:val="22"/>
          <w:szCs w:val="20"/>
        </w:rPr>
      </w:pPr>
      <w:r w:rsidRPr="005A22A7">
        <w:rPr>
          <w:sz w:val="22"/>
          <w:szCs w:val="20"/>
        </w:rPr>
        <w:t xml:space="preserve">b) Quand de </w:t>
      </w:r>
      <w:r>
        <w:rPr>
          <w:sz w:val="22"/>
          <w:szCs w:val="20"/>
        </w:rPr>
        <w:t>4</w:t>
      </w:r>
      <w:r w:rsidRPr="005A22A7">
        <w:rPr>
          <w:sz w:val="22"/>
          <w:szCs w:val="20"/>
        </w:rPr>
        <w:t xml:space="preserve"> à </w:t>
      </w:r>
      <w:r>
        <w:rPr>
          <w:sz w:val="22"/>
          <w:szCs w:val="20"/>
        </w:rPr>
        <w:t>7</w:t>
      </w:r>
      <w:r w:rsidRPr="005A22A7">
        <w:rPr>
          <w:sz w:val="22"/>
          <w:szCs w:val="20"/>
        </w:rPr>
        <w:t xml:space="preserve"> courses ont été validées, le score d’un bateau dans une série sera le total des scores de ses courses à l’exclusion de son plus mauvais score.</w:t>
      </w:r>
    </w:p>
    <w:p w14:paraId="0758EFF5" w14:textId="22CEFF1C" w:rsidR="005A22A7" w:rsidRDefault="005A22A7" w:rsidP="005A22A7">
      <w:pPr>
        <w:ind w:left="1416"/>
        <w:rPr>
          <w:sz w:val="22"/>
          <w:szCs w:val="20"/>
        </w:rPr>
      </w:pPr>
      <w:r w:rsidRPr="005A22A7">
        <w:rPr>
          <w:sz w:val="22"/>
          <w:szCs w:val="20"/>
        </w:rPr>
        <w:t xml:space="preserve">c) Quand </w:t>
      </w:r>
      <w:r>
        <w:rPr>
          <w:sz w:val="22"/>
          <w:szCs w:val="20"/>
        </w:rPr>
        <w:t>8</w:t>
      </w:r>
      <w:r w:rsidRPr="005A22A7">
        <w:rPr>
          <w:sz w:val="22"/>
          <w:szCs w:val="20"/>
        </w:rPr>
        <w:t xml:space="preserve"> courses ou plus ont été validées, le score d’un bateau dans une série sera le total des scores de ses courses à l’exclusion de ses deux plus mauvais scores.</w:t>
      </w:r>
    </w:p>
    <w:p w14:paraId="094C2B6B" w14:textId="77D1A84E" w:rsidR="005A22A7" w:rsidRDefault="000854AF" w:rsidP="005A22A7">
      <w:pPr>
        <w:pStyle w:val="Titre3"/>
        <w:numPr>
          <w:ilvl w:val="0"/>
          <w:numId w:val="2"/>
        </w:numPr>
      </w:pPr>
      <w:r>
        <w:t>Règles de sécurité</w:t>
      </w:r>
    </w:p>
    <w:p w14:paraId="7A1D9635" w14:textId="49C9C9FC" w:rsidR="00507B06" w:rsidRDefault="000854AF" w:rsidP="000854AF">
      <w:pPr>
        <w:spacing w:after="0" w:line="240" w:lineRule="auto"/>
        <w:ind w:left="708"/>
        <w:jc w:val="both"/>
        <w:rPr>
          <w:sz w:val="22"/>
        </w:rPr>
      </w:pPr>
      <w:r>
        <w:rPr>
          <w:sz w:val="22"/>
        </w:rPr>
        <w:t>17.1</w:t>
      </w:r>
      <w:r>
        <w:rPr>
          <w:sz w:val="22"/>
        </w:rPr>
        <w:tab/>
      </w:r>
      <w:r w:rsidRPr="000854AF">
        <w:rPr>
          <w:sz w:val="22"/>
        </w:rPr>
        <w:t xml:space="preserve">[DP] [NP] Un bateau qui abandonne une course </w:t>
      </w:r>
      <w:r w:rsidRPr="000854AF">
        <w:rPr>
          <w:b/>
          <w:bCs/>
          <w:sz w:val="22"/>
        </w:rPr>
        <w:t>doit</w:t>
      </w:r>
      <w:r w:rsidRPr="000854AF">
        <w:rPr>
          <w:sz w:val="22"/>
        </w:rPr>
        <w:t xml:space="preserve"> le</w:t>
      </w:r>
      <w:r>
        <w:rPr>
          <w:sz w:val="22"/>
        </w:rPr>
        <w:t xml:space="preserve"> (faire)</w:t>
      </w:r>
      <w:r w:rsidRPr="000854AF">
        <w:rPr>
          <w:sz w:val="22"/>
        </w:rPr>
        <w:t xml:space="preserve"> signaler au comité de course aussitôt que possible.</w:t>
      </w:r>
    </w:p>
    <w:p w14:paraId="6E14B165" w14:textId="42522417" w:rsidR="00507B06" w:rsidRPr="000854AF" w:rsidRDefault="000854AF" w:rsidP="000854AF">
      <w:pPr>
        <w:ind w:left="708"/>
        <w:rPr>
          <w:sz w:val="22"/>
          <w:szCs w:val="20"/>
        </w:rPr>
      </w:pPr>
      <w:r>
        <w:rPr>
          <w:sz w:val="22"/>
        </w:rPr>
        <w:t>17.2</w:t>
      </w:r>
      <w:r>
        <w:rPr>
          <w:sz w:val="22"/>
        </w:rPr>
        <w:tab/>
        <w:t xml:space="preserve">[DP] [NP] </w:t>
      </w:r>
      <w:r>
        <w:rPr>
          <w:color w:val="00B0F0"/>
          <w:sz w:val="22"/>
          <w:szCs w:val="20"/>
        </w:rPr>
        <w:t>&lt;description&gt;</w:t>
      </w:r>
    </w:p>
    <w:p w14:paraId="66000935" w14:textId="76F25FF0" w:rsidR="00507B06" w:rsidRDefault="000854AF" w:rsidP="00507B06">
      <w:pPr>
        <w:pStyle w:val="Titre3"/>
        <w:numPr>
          <w:ilvl w:val="0"/>
          <w:numId w:val="2"/>
        </w:numPr>
      </w:pPr>
      <w:r>
        <w:t>Remplacement de concurrent ou d’équipement</w:t>
      </w:r>
    </w:p>
    <w:p w14:paraId="0EE571EC" w14:textId="2611520F" w:rsidR="005A22A7" w:rsidRDefault="000854AF" w:rsidP="000854AF">
      <w:pPr>
        <w:pStyle w:val="Paragraphedeliste"/>
        <w:numPr>
          <w:ilvl w:val="1"/>
          <w:numId w:val="10"/>
        </w:numPr>
        <w:spacing w:line="240" w:lineRule="auto"/>
        <w:jc w:val="both"/>
        <w:rPr>
          <w:sz w:val="22"/>
        </w:rPr>
      </w:pPr>
      <w:r w:rsidRPr="000854AF">
        <w:rPr>
          <w:sz w:val="22"/>
        </w:rPr>
        <w:t>[DP] Le remplacement de concurrents ne sera pas autorisé sans l’approbation écrite préalable du comité de course ou du jury.</w:t>
      </w:r>
    </w:p>
    <w:p w14:paraId="0185C373" w14:textId="7DDE5352" w:rsidR="000854AF" w:rsidRPr="000854AF" w:rsidRDefault="000854AF" w:rsidP="000854AF">
      <w:pPr>
        <w:pStyle w:val="Paragraphedeliste"/>
        <w:numPr>
          <w:ilvl w:val="1"/>
          <w:numId w:val="10"/>
        </w:numPr>
        <w:spacing w:line="240" w:lineRule="auto"/>
        <w:jc w:val="both"/>
        <w:rPr>
          <w:sz w:val="22"/>
        </w:rPr>
      </w:pPr>
      <w:r w:rsidRPr="000854AF">
        <w:rPr>
          <w:sz w:val="22"/>
        </w:rPr>
        <w:t>[DP] Le remplacement d’équipement endommagé ou perdu ne sera pas autorisé sans l’approbation du comité technique ou du comité de course. Les demandes de remplacement doivent lui être faites à la première occasion raisonnable.</w:t>
      </w:r>
    </w:p>
    <w:p w14:paraId="2F7C4639" w14:textId="403BCF61" w:rsidR="00507B06" w:rsidRDefault="000854AF" w:rsidP="00507B06">
      <w:pPr>
        <w:pStyle w:val="Titre3"/>
        <w:numPr>
          <w:ilvl w:val="0"/>
          <w:numId w:val="2"/>
        </w:numPr>
      </w:pPr>
      <w:r>
        <w:t>Bateaux officiels</w:t>
      </w:r>
    </w:p>
    <w:p w14:paraId="541A7699" w14:textId="6FD05B0E" w:rsidR="000854AF" w:rsidRDefault="000854AF" w:rsidP="00507B06">
      <w:pPr>
        <w:spacing w:line="240" w:lineRule="auto"/>
        <w:ind w:left="1416"/>
        <w:jc w:val="both"/>
        <w:rPr>
          <w:color w:val="00B0F0"/>
          <w:sz w:val="22"/>
          <w:szCs w:val="20"/>
        </w:rPr>
      </w:pPr>
      <w:r>
        <w:rPr>
          <w:sz w:val="22"/>
        </w:rPr>
        <w:t xml:space="preserve">Les bateaux officiels sont identifiés </w:t>
      </w:r>
      <w:r>
        <w:rPr>
          <w:color w:val="00B0F0"/>
          <w:sz w:val="22"/>
          <w:szCs w:val="20"/>
        </w:rPr>
        <w:t>&lt;description&gt;</w:t>
      </w:r>
    </w:p>
    <w:p w14:paraId="27421DBA" w14:textId="77777777" w:rsidR="000854AF" w:rsidRDefault="000854AF">
      <w:pPr>
        <w:rPr>
          <w:color w:val="00B0F0"/>
          <w:sz w:val="22"/>
          <w:szCs w:val="20"/>
        </w:rPr>
      </w:pPr>
      <w:r>
        <w:rPr>
          <w:color w:val="00B0F0"/>
          <w:sz w:val="22"/>
          <w:szCs w:val="20"/>
        </w:rPr>
        <w:br w:type="page"/>
      </w:r>
    </w:p>
    <w:p w14:paraId="55123F28" w14:textId="63E8E699" w:rsidR="00507B06" w:rsidRDefault="00494B45" w:rsidP="00507B06">
      <w:pPr>
        <w:pStyle w:val="Titre3"/>
        <w:numPr>
          <w:ilvl w:val="0"/>
          <w:numId w:val="2"/>
        </w:numPr>
      </w:pPr>
      <w:r>
        <w:lastRenderedPageBreak/>
        <w:t>A</w:t>
      </w:r>
      <w:r w:rsidR="000854AF">
        <w:t>ccompagnateurs</w:t>
      </w:r>
    </w:p>
    <w:p w14:paraId="148EF1A7" w14:textId="2E7B22F1" w:rsidR="000854AF" w:rsidRDefault="000854AF" w:rsidP="000854AF">
      <w:pPr>
        <w:tabs>
          <w:tab w:val="left" w:pos="708"/>
          <w:tab w:val="left" w:pos="1416"/>
          <w:tab w:val="left" w:pos="2970"/>
        </w:tabs>
        <w:spacing w:after="0"/>
        <w:ind w:left="708"/>
        <w:rPr>
          <w:sz w:val="22"/>
          <w:szCs w:val="20"/>
        </w:rPr>
      </w:pPr>
      <w:r w:rsidRPr="000854AF">
        <w:rPr>
          <w:sz w:val="22"/>
          <w:szCs w:val="20"/>
        </w:rPr>
        <w:t>20.1</w:t>
      </w:r>
      <w:r w:rsidRPr="000854AF">
        <w:rPr>
          <w:sz w:val="22"/>
          <w:szCs w:val="20"/>
        </w:rPr>
        <w:tab/>
        <w:t>[DP] [NP] Les accompagnateurs doivent rester en dehors des zones où les bateaux courent depuis le signal préparatoire de la première classe à prendre le départ jusqu’à ce que tous les bateaux aient fini ou abandonné ou que le comité de course signale un retard, un rappel général ou une annulation.</w:t>
      </w:r>
    </w:p>
    <w:p w14:paraId="44F83E22" w14:textId="53B27859" w:rsidR="000854AF" w:rsidRDefault="000854AF" w:rsidP="000854AF">
      <w:pPr>
        <w:tabs>
          <w:tab w:val="left" w:pos="708"/>
          <w:tab w:val="left" w:pos="1416"/>
          <w:tab w:val="left" w:pos="2970"/>
        </w:tabs>
        <w:spacing w:after="0"/>
        <w:ind w:left="708"/>
        <w:rPr>
          <w:sz w:val="22"/>
        </w:rPr>
      </w:pPr>
      <w:r>
        <w:rPr>
          <w:sz w:val="22"/>
          <w:szCs w:val="20"/>
        </w:rPr>
        <w:t>20.2</w:t>
      </w:r>
      <w:r>
        <w:rPr>
          <w:sz w:val="22"/>
          <w:szCs w:val="20"/>
        </w:rPr>
        <w:tab/>
      </w:r>
      <w:r w:rsidRPr="000854AF">
        <w:rPr>
          <w:sz w:val="22"/>
          <w:szCs w:val="20"/>
        </w:rPr>
        <w:t xml:space="preserve">[DP] [NP] Les bateaux accompagnateurs doivent être identifiés </w:t>
      </w:r>
      <w:r w:rsidRPr="00F450AC">
        <w:rPr>
          <w:i/>
          <w:iCs/>
          <w:color w:val="00B0F0"/>
          <w:sz w:val="22"/>
        </w:rPr>
        <w:t>&lt;</w:t>
      </w:r>
      <w:r>
        <w:rPr>
          <w:i/>
          <w:iCs/>
          <w:color w:val="00B0F0"/>
          <w:sz w:val="22"/>
        </w:rPr>
        <w:t>description&gt;</w:t>
      </w:r>
      <w:r w:rsidRPr="005A22A7">
        <w:rPr>
          <w:sz w:val="22"/>
        </w:rPr>
        <w:t>.</w:t>
      </w:r>
    </w:p>
    <w:p w14:paraId="00BFCAB9" w14:textId="621F94B9" w:rsidR="000854AF" w:rsidRPr="000854AF" w:rsidRDefault="000854AF" w:rsidP="000854AF">
      <w:pPr>
        <w:tabs>
          <w:tab w:val="left" w:pos="708"/>
          <w:tab w:val="left" w:pos="1416"/>
          <w:tab w:val="left" w:pos="2970"/>
        </w:tabs>
        <w:ind w:left="708"/>
        <w:rPr>
          <w:sz w:val="22"/>
          <w:szCs w:val="20"/>
        </w:rPr>
      </w:pPr>
      <w:r>
        <w:rPr>
          <w:sz w:val="22"/>
        </w:rPr>
        <w:t>20.3</w:t>
      </w:r>
      <w:r>
        <w:rPr>
          <w:sz w:val="22"/>
        </w:rPr>
        <w:tab/>
      </w:r>
      <w:r>
        <w:rPr>
          <w:sz w:val="22"/>
          <w:szCs w:val="20"/>
        </w:rPr>
        <w:t>Les bateaux accompagnateurs peuvent être appelés à assurer la sécurité, à la demande du comité de course.</w:t>
      </w:r>
    </w:p>
    <w:p w14:paraId="36841BA2" w14:textId="313506DF" w:rsidR="00507B06" w:rsidRDefault="00494B45" w:rsidP="00507B06">
      <w:pPr>
        <w:pStyle w:val="Titre3"/>
        <w:numPr>
          <w:ilvl w:val="0"/>
          <w:numId w:val="2"/>
        </w:numPr>
      </w:pPr>
      <w:r>
        <w:t>Évacuation des déchets</w:t>
      </w:r>
    </w:p>
    <w:p w14:paraId="5A4DA2F4" w14:textId="61C90DA5" w:rsidR="00507B06" w:rsidRDefault="00494B45" w:rsidP="00507B06">
      <w:pPr>
        <w:spacing w:line="240" w:lineRule="auto"/>
        <w:ind w:left="708"/>
        <w:jc w:val="both"/>
        <w:rPr>
          <w:sz w:val="22"/>
          <w:szCs w:val="20"/>
        </w:rPr>
      </w:pPr>
      <w:r>
        <w:rPr>
          <w:sz w:val="22"/>
          <w:szCs w:val="20"/>
        </w:rPr>
        <w:t>L’évacuation des déchets dans la nature est interdite. Ceux-ci évacués aux endroits prévus à cet effet à terre ou à bord d’un bateau officiel.</w:t>
      </w:r>
    </w:p>
    <w:p w14:paraId="69C0D17F" w14:textId="77777777" w:rsidR="00494B45" w:rsidRDefault="00494B45" w:rsidP="00494B45">
      <w:pPr>
        <w:pStyle w:val="Titre3"/>
        <w:numPr>
          <w:ilvl w:val="0"/>
          <w:numId w:val="2"/>
        </w:numPr>
      </w:pPr>
      <w:r>
        <w:t>Prix</w:t>
      </w:r>
    </w:p>
    <w:p w14:paraId="2531E90E" w14:textId="77777777" w:rsidR="00494B45" w:rsidRDefault="00494B45" w:rsidP="00494B45">
      <w:pPr>
        <w:spacing w:line="240" w:lineRule="auto"/>
        <w:ind w:left="708"/>
        <w:jc w:val="both"/>
        <w:rPr>
          <w:sz w:val="22"/>
        </w:rPr>
      </w:pPr>
      <w:r>
        <w:rPr>
          <w:sz w:val="22"/>
          <w:szCs w:val="20"/>
        </w:rPr>
        <w:t xml:space="preserve">Les prix seront distribués comme suit : </w:t>
      </w:r>
      <w:r w:rsidRPr="00F450AC">
        <w:rPr>
          <w:i/>
          <w:iCs/>
          <w:color w:val="00B0F0"/>
          <w:sz w:val="22"/>
        </w:rPr>
        <w:t>&lt;</w:t>
      </w:r>
      <w:r>
        <w:rPr>
          <w:i/>
          <w:iCs/>
          <w:color w:val="00B0F0"/>
          <w:sz w:val="22"/>
        </w:rPr>
        <w:t>description&gt;</w:t>
      </w:r>
      <w:r w:rsidRPr="005A22A7">
        <w:rPr>
          <w:sz w:val="22"/>
        </w:rPr>
        <w:t>.</w:t>
      </w:r>
    </w:p>
    <w:p w14:paraId="7E8F8FAF" w14:textId="46784A6E" w:rsidR="00494B45" w:rsidRDefault="00494B45" w:rsidP="00494B45">
      <w:pPr>
        <w:pStyle w:val="Titre3"/>
        <w:ind w:left="720"/>
      </w:pPr>
      <w:r>
        <w:t>Officiels désignés</w:t>
      </w:r>
    </w:p>
    <w:tbl>
      <w:tblPr>
        <w:tblStyle w:val="Grilledutableau"/>
        <w:tblW w:w="0" w:type="auto"/>
        <w:tblInd w:w="708" w:type="dxa"/>
        <w:tblLook w:val="04A0" w:firstRow="1" w:lastRow="0" w:firstColumn="1" w:lastColumn="0" w:noHBand="0" w:noVBand="1"/>
      </w:tblPr>
      <w:tblGrid>
        <w:gridCol w:w="2406"/>
        <w:gridCol w:w="1276"/>
        <w:gridCol w:w="3402"/>
      </w:tblGrid>
      <w:tr w:rsidR="00494B45" w14:paraId="3D128B7F" w14:textId="77777777" w:rsidTr="00494B45">
        <w:trPr>
          <w:trHeight w:val="128"/>
        </w:trPr>
        <w:tc>
          <w:tcPr>
            <w:tcW w:w="2406" w:type="dxa"/>
            <w:vMerge w:val="restart"/>
            <w:vAlign w:val="center"/>
          </w:tcPr>
          <w:p w14:paraId="7E2F09EF" w14:textId="3402373A" w:rsidR="00494B45" w:rsidRDefault="00494B45" w:rsidP="00494B45">
            <w:pPr>
              <w:jc w:val="center"/>
              <w:rPr>
                <w:sz w:val="22"/>
              </w:rPr>
            </w:pPr>
            <w:r>
              <w:rPr>
                <w:sz w:val="22"/>
              </w:rPr>
              <w:t>Comité de course</w:t>
            </w:r>
          </w:p>
        </w:tc>
        <w:tc>
          <w:tcPr>
            <w:tcW w:w="1276" w:type="dxa"/>
            <w:vAlign w:val="center"/>
          </w:tcPr>
          <w:p w14:paraId="0EF95128" w14:textId="073AA300" w:rsidR="00494B45" w:rsidRDefault="00494B45" w:rsidP="00494B45">
            <w:pPr>
              <w:jc w:val="center"/>
              <w:rPr>
                <w:sz w:val="22"/>
              </w:rPr>
            </w:pPr>
            <w:r>
              <w:rPr>
                <w:sz w:val="22"/>
              </w:rPr>
              <w:t>Président</w:t>
            </w:r>
          </w:p>
        </w:tc>
        <w:tc>
          <w:tcPr>
            <w:tcW w:w="3402" w:type="dxa"/>
            <w:vAlign w:val="center"/>
          </w:tcPr>
          <w:p w14:paraId="6D9D0D42" w14:textId="6140D35C" w:rsidR="00494B45" w:rsidRDefault="00494B45" w:rsidP="00494B45">
            <w:pPr>
              <w:jc w:val="center"/>
              <w:rPr>
                <w:sz w:val="22"/>
              </w:rPr>
            </w:pPr>
          </w:p>
        </w:tc>
      </w:tr>
      <w:tr w:rsidR="00494B45" w14:paraId="3D8677BE" w14:textId="77777777" w:rsidTr="00494B45">
        <w:trPr>
          <w:trHeight w:val="127"/>
        </w:trPr>
        <w:tc>
          <w:tcPr>
            <w:tcW w:w="2406" w:type="dxa"/>
            <w:vMerge/>
            <w:vAlign w:val="center"/>
          </w:tcPr>
          <w:p w14:paraId="06536101" w14:textId="77777777" w:rsidR="00494B45" w:rsidRDefault="00494B45" w:rsidP="00494B45">
            <w:pPr>
              <w:jc w:val="center"/>
              <w:rPr>
                <w:sz w:val="22"/>
              </w:rPr>
            </w:pPr>
          </w:p>
        </w:tc>
        <w:tc>
          <w:tcPr>
            <w:tcW w:w="1276" w:type="dxa"/>
            <w:vAlign w:val="center"/>
          </w:tcPr>
          <w:p w14:paraId="16F8C8EC" w14:textId="77777777" w:rsidR="00494B45" w:rsidRDefault="00494B45" w:rsidP="00494B45">
            <w:pPr>
              <w:jc w:val="center"/>
              <w:rPr>
                <w:sz w:val="22"/>
              </w:rPr>
            </w:pPr>
          </w:p>
        </w:tc>
        <w:tc>
          <w:tcPr>
            <w:tcW w:w="3402" w:type="dxa"/>
            <w:vAlign w:val="center"/>
          </w:tcPr>
          <w:p w14:paraId="47BD2021" w14:textId="4BCD1DB0" w:rsidR="00494B45" w:rsidRDefault="00494B45" w:rsidP="00494B45">
            <w:pPr>
              <w:jc w:val="center"/>
              <w:rPr>
                <w:sz w:val="22"/>
              </w:rPr>
            </w:pPr>
          </w:p>
        </w:tc>
      </w:tr>
      <w:tr w:rsidR="00494B45" w14:paraId="2B2CB78A" w14:textId="77777777" w:rsidTr="00494B45">
        <w:trPr>
          <w:trHeight w:val="128"/>
        </w:trPr>
        <w:tc>
          <w:tcPr>
            <w:tcW w:w="2406" w:type="dxa"/>
            <w:vMerge w:val="restart"/>
            <w:vAlign w:val="center"/>
          </w:tcPr>
          <w:p w14:paraId="0B7E5DFB" w14:textId="70BE3F2C" w:rsidR="00494B45" w:rsidRDefault="00494B45" w:rsidP="00494B45">
            <w:pPr>
              <w:jc w:val="center"/>
              <w:rPr>
                <w:sz w:val="22"/>
              </w:rPr>
            </w:pPr>
            <w:r>
              <w:rPr>
                <w:sz w:val="22"/>
              </w:rPr>
              <w:t>Jury</w:t>
            </w:r>
          </w:p>
        </w:tc>
        <w:tc>
          <w:tcPr>
            <w:tcW w:w="1276" w:type="dxa"/>
            <w:vAlign w:val="center"/>
          </w:tcPr>
          <w:p w14:paraId="6C3693AB" w14:textId="5C239595" w:rsidR="00494B45" w:rsidRDefault="00494B45" w:rsidP="00494B45">
            <w:pPr>
              <w:jc w:val="center"/>
              <w:rPr>
                <w:sz w:val="22"/>
              </w:rPr>
            </w:pPr>
            <w:r>
              <w:rPr>
                <w:sz w:val="22"/>
              </w:rPr>
              <w:t>Président</w:t>
            </w:r>
          </w:p>
        </w:tc>
        <w:tc>
          <w:tcPr>
            <w:tcW w:w="3402" w:type="dxa"/>
            <w:vAlign w:val="center"/>
          </w:tcPr>
          <w:p w14:paraId="09E82DAB" w14:textId="3A2D0571" w:rsidR="00494B45" w:rsidRDefault="00494B45" w:rsidP="00494B45">
            <w:pPr>
              <w:jc w:val="center"/>
              <w:rPr>
                <w:sz w:val="22"/>
              </w:rPr>
            </w:pPr>
          </w:p>
        </w:tc>
      </w:tr>
      <w:tr w:rsidR="00494B45" w14:paraId="4DF8F480" w14:textId="77777777" w:rsidTr="00494B45">
        <w:trPr>
          <w:trHeight w:val="127"/>
        </w:trPr>
        <w:tc>
          <w:tcPr>
            <w:tcW w:w="2406" w:type="dxa"/>
            <w:vMerge/>
            <w:vAlign w:val="center"/>
          </w:tcPr>
          <w:p w14:paraId="6BB5D990" w14:textId="77777777" w:rsidR="00494B45" w:rsidRDefault="00494B45" w:rsidP="00494B45">
            <w:pPr>
              <w:jc w:val="center"/>
              <w:rPr>
                <w:sz w:val="22"/>
              </w:rPr>
            </w:pPr>
          </w:p>
        </w:tc>
        <w:tc>
          <w:tcPr>
            <w:tcW w:w="1276" w:type="dxa"/>
            <w:vAlign w:val="center"/>
          </w:tcPr>
          <w:p w14:paraId="620A24A7" w14:textId="77777777" w:rsidR="00494B45" w:rsidRDefault="00494B45" w:rsidP="00494B45">
            <w:pPr>
              <w:jc w:val="center"/>
              <w:rPr>
                <w:sz w:val="22"/>
              </w:rPr>
            </w:pPr>
          </w:p>
        </w:tc>
        <w:tc>
          <w:tcPr>
            <w:tcW w:w="3402" w:type="dxa"/>
            <w:vAlign w:val="center"/>
          </w:tcPr>
          <w:p w14:paraId="3A684A58" w14:textId="4EB071CA" w:rsidR="00494B45" w:rsidRDefault="00494B45" w:rsidP="00494B45">
            <w:pPr>
              <w:jc w:val="center"/>
              <w:rPr>
                <w:sz w:val="22"/>
              </w:rPr>
            </w:pPr>
          </w:p>
        </w:tc>
      </w:tr>
      <w:tr w:rsidR="00494B45" w14:paraId="6484E044" w14:textId="77777777" w:rsidTr="00494B45">
        <w:trPr>
          <w:trHeight w:val="128"/>
        </w:trPr>
        <w:tc>
          <w:tcPr>
            <w:tcW w:w="2406" w:type="dxa"/>
            <w:vMerge w:val="restart"/>
            <w:vAlign w:val="center"/>
          </w:tcPr>
          <w:p w14:paraId="6D89E85F" w14:textId="022354B1" w:rsidR="00494B45" w:rsidRDefault="00494B45" w:rsidP="00494B45">
            <w:pPr>
              <w:jc w:val="center"/>
              <w:rPr>
                <w:sz w:val="22"/>
              </w:rPr>
            </w:pPr>
            <w:r>
              <w:rPr>
                <w:sz w:val="22"/>
              </w:rPr>
              <w:t>Comité technique</w:t>
            </w:r>
          </w:p>
        </w:tc>
        <w:tc>
          <w:tcPr>
            <w:tcW w:w="1276" w:type="dxa"/>
            <w:vAlign w:val="center"/>
          </w:tcPr>
          <w:p w14:paraId="51071075" w14:textId="42B3B515" w:rsidR="00494B45" w:rsidRDefault="00494B45" w:rsidP="00494B45">
            <w:pPr>
              <w:jc w:val="center"/>
              <w:rPr>
                <w:sz w:val="22"/>
              </w:rPr>
            </w:pPr>
            <w:r>
              <w:rPr>
                <w:sz w:val="22"/>
              </w:rPr>
              <w:t>Président</w:t>
            </w:r>
          </w:p>
        </w:tc>
        <w:tc>
          <w:tcPr>
            <w:tcW w:w="3402" w:type="dxa"/>
            <w:vAlign w:val="center"/>
          </w:tcPr>
          <w:p w14:paraId="5EA46A0A" w14:textId="71226EF1" w:rsidR="00494B45" w:rsidRDefault="00494B45" w:rsidP="00494B45">
            <w:pPr>
              <w:jc w:val="center"/>
              <w:rPr>
                <w:sz w:val="22"/>
              </w:rPr>
            </w:pPr>
          </w:p>
        </w:tc>
      </w:tr>
      <w:tr w:rsidR="00494B45" w14:paraId="2C087C0D" w14:textId="77777777" w:rsidTr="00494B45">
        <w:trPr>
          <w:trHeight w:val="127"/>
        </w:trPr>
        <w:tc>
          <w:tcPr>
            <w:tcW w:w="2406" w:type="dxa"/>
            <w:vMerge/>
            <w:vAlign w:val="center"/>
          </w:tcPr>
          <w:p w14:paraId="10A93C19" w14:textId="77777777" w:rsidR="00494B45" w:rsidRDefault="00494B45" w:rsidP="00494B45">
            <w:pPr>
              <w:jc w:val="center"/>
              <w:rPr>
                <w:sz w:val="22"/>
              </w:rPr>
            </w:pPr>
          </w:p>
        </w:tc>
        <w:tc>
          <w:tcPr>
            <w:tcW w:w="1276" w:type="dxa"/>
            <w:vAlign w:val="center"/>
          </w:tcPr>
          <w:p w14:paraId="796D4CA6" w14:textId="77777777" w:rsidR="00494B45" w:rsidRDefault="00494B45" w:rsidP="00494B45">
            <w:pPr>
              <w:jc w:val="center"/>
              <w:rPr>
                <w:sz w:val="22"/>
              </w:rPr>
            </w:pPr>
          </w:p>
        </w:tc>
        <w:tc>
          <w:tcPr>
            <w:tcW w:w="3402" w:type="dxa"/>
            <w:vAlign w:val="center"/>
          </w:tcPr>
          <w:p w14:paraId="4773441A" w14:textId="0A6FADDA" w:rsidR="00494B45" w:rsidRDefault="00494B45" w:rsidP="00494B45">
            <w:pPr>
              <w:jc w:val="center"/>
              <w:rPr>
                <w:sz w:val="22"/>
              </w:rPr>
            </w:pPr>
          </w:p>
        </w:tc>
      </w:tr>
      <w:tr w:rsidR="00494B45" w14:paraId="7C0B19F0" w14:textId="77777777" w:rsidTr="00494B45">
        <w:tc>
          <w:tcPr>
            <w:tcW w:w="2406" w:type="dxa"/>
            <w:vAlign w:val="center"/>
          </w:tcPr>
          <w:p w14:paraId="589C7A5A" w14:textId="7623235F" w:rsidR="00494B45" w:rsidRDefault="00494B45" w:rsidP="00494B45">
            <w:pPr>
              <w:jc w:val="center"/>
              <w:rPr>
                <w:sz w:val="22"/>
              </w:rPr>
            </w:pPr>
            <w:r>
              <w:rPr>
                <w:sz w:val="22"/>
              </w:rPr>
              <w:t>Autorité organisatrice</w:t>
            </w:r>
          </w:p>
        </w:tc>
        <w:tc>
          <w:tcPr>
            <w:tcW w:w="4678" w:type="dxa"/>
            <w:gridSpan w:val="2"/>
            <w:vAlign w:val="center"/>
          </w:tcPr>
          <w:p w14:paraId="060EACE2" w14:textId="77777777" w:rsidR="00494B45" w:rsidRDefault="00494B45" w:rsidP="00494B45">
            <w:pPr>
              <w:jc w:val="center"/>
              <w:rPr>
                <w:sz w:val="22"/>
              </w:rPr>
            </w:pPr>
          </w:p>
        </w:tc>
      </w:tr>
    </w:tbl>
    <w:p w14:paraId="42841664" w14:textId="77777777" w:rsidR="00874217" w:rsidRDefault="00874217" w:rsidP="00507B06">
      <w:pPr>
        <w:spacing w:line="240" w:lineRule="auto"/>
        <w:ind w:left="708"/>
        <w:jc w:val="both"/>
        <w:rPr>
          <w:sz w:val="22"/>
        </w:rPr>
      </w:pPr>
    </w:p>
    <w:p w14:paraId="23484CFE" w14:textId="1AB8E709" w:rsidR="00507B06" w:rsidRPr="00507B06" w:rsidRDefault="006335CB" w:rsidP="00507B06">
      <w:pPr>
        <w:spacing w:line="240" w:lineRule="auto"/>
        <w:ind w:left="708"/>
        <w:jc w:val="both"/>
        <w:rPr>
          <w:sz w:val="22"/>
        </w:rPr>
      </w:pPr>
      <w:r>
        <w:rPr>
          <w:b/>
          <w:noProof/>
          <w:sz w:val="32"/>
          <w:szCs w:val="32"/>
          <w:lang w:eastAsia="fr-BE"/>
        </w:rPr>
        <w:drawing>
          <wp:inline distT="0" distB="0" distL="0" distR="0" wp14:anchorId="519D8C2A" wp14:editId="2416F842">
            <wp:extent cx="5709192" cy="1260000"/>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 fair play est un sport.jpg"/>
                    <pic:cNvPicPr/>
                  </pic:nvPicPr>
                  <pic:blipFill>
                    <a:blip r:embed="rId12">
                      <a:extLst>
                        <a:ext uri="{28A0092B-C50C-407E-A947-70E740481C1C}">
                          <a14:useLocalDpi xmlns:a14="http://schemas.microsoft.com/office/drawing/2010/main" val="0"/>
                        </a:ext>
                      </a:extLst>
                    </a:blip>
                    <a:stretch>
                      <a:fillRect/>
                    </a:stretch>
                  </pic:blipFill>
                  <pic:spPr>
                    <a:xfrm>
                      <a:off x="0" y="0"/>
                      <a:ext cx="5709192" cy="1260000"/>
                    </a:xfrm>
                    <a:prstGeom prst="rect">
                      <a:avLst/>
                    </a:prstGeom>
                  </pic:spPr>
                </pic:pic>
              </a:graphicData>
            </a:graphic>
          </wp:inline>
        </w:drawing>
      </w:r>
    </w:p>
    <w:sectPr w:rsidR="00507B06" w:rsidRPr="00507B06" w:rsidSect="0069680E">
      <w:headerReference w:type="default" r:id="rId13"/>
      <w:footerReference w:type="default" r:id="rId14"/>
      <w:pgSz w:w="11906" w:h="16838"/>
      <w:pgMar w:top="992" w:right="992" w:bottom="992" w:left="992"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793DD" w14:textId="77777777" w:rsidR="00E0333D" w:rsidRDefault="00E0333D" w:rsidP="00585B3C">
      <w:pPr>
        <w:spacing w:after="0" w:line="240" w:lineRule="auto"/>
      </w:pPr>
      <w:r>
        <w:separator/>
      </w:r>
    </w:p>
  </w:endnote>
  <w:endnote w:type="continuationSeparator" w:id="0">
    <w:p w14:paraId="5318711C" w14:textId="77777777" w:rsidR="00E0333D" w:rsidRDefault="00E0333D" w:rsidP="00585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639904"/>
      <w:docPartObj>
        <w:docPartGallery w:val="Page Numbers (Bottom of Page)"/>
        <w:docPartUnique/>
      </w:docPartObj>
    </w:sdtPr>
    <w:sdtEndPr/>
    <w:sdtContent>
      <w:sdt>
        <w:sdtPr>
          <w:id w:val="-1769616900"/>
          <w:docPartObj>
            <w:docPartGallery w:val="Page Numbers (Top of Page)"/>
            <w:docPartUnique/>
          </w:docPartObj>
        </w:sdtPr>
        <w:sdtEndPr/>
        <w:sdtContent>
          <w:p w14:paraId="7D04AB06" w14:textId="005EBE97" w:rsidR="00585B3C" w:rsidRDefault="00494B45" w:rsidP="00585B3C">
            <w:pPr>
              <w:pStyle w:val="Pieddepage"/>
              <w:jc w:val="right"/>
            </w:pPr>
            <w:r>
              <w:t>Instructions de course</w:t>
            </w:r>
            <w:r w:rsidR="00585B3C">
              <w:tab/>
            </w:r>
            <w:r w:rsidR="00585B3C">
              <w:tab/>
            </w:r>
            <w:r w:rsidR="00585B3C">
              <w:rPr>
                <w:lang w:val="fr-FR"/>
              </w:rPr>
              <w:t xml:space="preserve">Page </w:t>
            </w:r>
            <w:r w:rsidR="00585B3C">
              <w:rPr>
                <w:b/>
                <w:bCs/>
                <w:szCs w:val="24"/>
              </w:rPr>
              <w:fldChar w:fldCharType="begin"/>
            </w:r>
            <w:r w:rsidR="00585B3C">
              <w:rPr>
                <w:b/>
                <w:bCs/>
              </w:rPr>
              <w:instrText>PAGE</w:instrText>
            </w:r>
            <w:r w:rsidR="00585B3C">
              <w:rPr>
                <w:b/>
                <w:bCs/>
                <w:szCs w:val="24"/>
              </w:rPr>
              <w:fldChar w:fldCharType="separate"/>
            </w:r>
            <w:r w:rsidR="00585B3C">
              <w:rPr>
                <w:b/>
                <w:bCs/>
                <w:lang w:val="fr-FR"/>
              </w:rPr>
              <w:t>2</w:t>
            </w:r>
            <w:r w:rsidR="00585B3C">
              <w:rPr>
                <w:b/>
                <w:bCs/>
                <w:szCs w:val="24"/>
              </w:rPr>
              <w:fldChar w:fldCharType="end"/>
            </w:r>
            <w:r w:rsidR="00585B3C">
              <w:rPr>
                <w:lang w:val="fr-FR"/>
              </w:rPr>
              <w:t xml:space="preserve"> sur </w:t>
            </w:r>
            <w:r w:rsidR="00585B3C">
              <w:rPr>
                <w:b/>
                <w:bCs/>
                <w:szCs w:val="24"/>
              </w:rPr>
              <w:fldChar w:fldCharType="begin"/>
            </w:r>
            <w:r w:rsidR="00585B3C">
              <w:rPr>
                <w:b/>
                <w:bCs/>
              </w:rPr>
              <w:instrText>NUMPAGES</w:instrText>
            </w:r>
            <w:r w:rsidR="00585B3C">
              <w:rPr>
                <w:b/>
                <w:bCs/>
                <w:szCs w:val="24"/>
              </w:rPr>
              <w:fldChar w:fldCharType="separate"/>
            </w:r>
            <w:r w:rsidR="00585B3C">
              <w:rPr>
                <w:b/>
                <w:bCs/>
                <w:lang w:val="fr-FR"/>
              </w:rPr>
              <w:t>2</w:t>
            </w:r>
            <w:r w:rsidR="00585B3C">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1EFAA" w14:textId="77777777" w:rsidR="00E0333D" w:rsidRDefault="00E0333D" w:rsidP="00585B3C">
      <w:pPr>
        <w:spacing w:after="0" w:line="240" w:lineRule="auto"/>
      </w:pPr>
      <w:r>
        <w:separator/>
      </w:r>
    </w:p>
  </w:footnote>
  <w:footnote w:type="continuationSeparator" w:id="0">
    <w:p w14:paraId="3B16CCAB" w14:textId="77777777" w:rsidR="00E0333D" w:rsidRDefault="00E0333D" w:rsidP="00585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3470" w14:textId="61603F07" w:rsidR="00585B3C" w:rsidRDefault="00585B3C">
    <w:pPr>
      <w:pStyle w:val="En-tte"/>
    </w:pPr>
    <w:r>
      <w:t>Logo club</w:t>
    </w:r>
    <w:r>
      <w:ptab w:relativeTo="margin" w:alignment="center" w:leader="none"/>
    </w:r>
    <w:r>
      <w:t>Logo classe éventuel</w:t>
    </w:r>
    <w:r>
      <w:ptab w:relativeTo="margin" w:alignment="right" w:leader="none"/>
    </w:r>
    <w:r>
      <w:rPr>
        <w:noProof/>
      </w:rPr>
      <w:drawing>
        <wp:inline distT="0" distB="0" distL="0" distR="0" wp14:anchorId="6B88A1A5" wp14:editId="3DF276BC">
          <wp:extent cx="473322" cy="720000"/>
          <wp:effectExtent l="0" t="0" r="3175"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322"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3B61"/>
    <w:multiLevelType w:val="multilevel"/>
    <w:tmpl w:val="8856ADE6"/>
    <w:lvl w:ilvl="0">
      <w:start w:val="4"/>
      <w:numFmt w:val="decimal"/>
      <w:lvlText w:val="%1"/>
      <w:lvlJc w:val="left"/>
      <w:pPr>
        <w:ind w:left="360" w:hanging="360"/>
      </w:pPr>
      <w:rPr>
        <w:rFonts w:hint="default"/>
        <w:i w:val="0"/>
        <w:color w:val="auto"/>
      </w:rPr>
    </w:lvl>
    <w:lvl w:ilvl="1">
      <w:start w:val="1"/>
      <w:numFmt w:val="decimal"/>
      <w:lvlText w:val="%1.%2"/>
      <w:lvlJc w:val="left"/>
      <w:pPr>
        <w:ind w:left="1068" w:hanging="360"/>
      </w:pPr>
      <w:rPr>
        <w:rFonts w:hint="default"/>
        <w:i w:val="0"/>
        <w:color w:val="auto"/>
      </w:rPr>
    </w:lvl>
    <w:lvl w:ilvl="2">
      <w:start w:val="1"/>
      <w:numFmt w:val="decimal"/>
      <w:lvlText w:val="%1.%2.%3"/>
      <w:lvlJc w:val="left"/>
      <w:pPr>
        <w:ind w:left="2136" w:hanging="720"/>
      </w:pPr>
      <w:rPr>
        <w:rFonts w:hint="default"/>
        <w:i w:val="0"/>
        <w:color w:val="auto"/>
      </w:rPr>
    </w:lvl>
    <w:lvl w:ilvl="3">
      <w:start w:val="1"/>
      <w:numFmt w:val="decimal"/>
      <w:lvlText w:val="%1.%2.%3.%4"/>
      <w:lvlJc w:val="left"/>
      <w:pPr>
        <w:ind w:left="2844" w:hanging="720"/>
      </w:pPr>
      <w:rPr>
        <w:rFonts w:hint="default"/>
        <w:i w:val="0"/>
        <w:color w:val="auto"/>
      </w:rPr>
    </w:lvl>
    <w:lvl w:ilvl="4">
      <w:start w:val="1"/>
      <w:numFmt w:val="decimal"/>
      <w:lvlText w:val="%1.%2.%3.%4.%5"/>
      <w:lvlJc w:val="left"/>
      <w:pPr>
        <w:ind w:left="3912" w:hanging="1080"/>
      </w:pPr>
      <w:rPr>
        <w:rFonts w:hint="default"/>
        <w:i w:val="0"/>
        <w:color w:val="auto"/>
      </w:rPr>
    </w:lvl>
    <w:lvl w:ilvl="5">
      <w:start w:val="1"/>
      <w:numFmt w:val="decimal"/>
      <w:lvlText w:val="%1.%2.%3.%4.%5.%6"/>
      <w:lvlJc w:val="left"/>
      <w:pPr>
        <w:ind w:left="4620" w:hanging="1080"/>
      </w:pPr>
      <w:rPr>
        <w:rFonts w:hint="default"/>
        <w:i w:val="0"/>
        <w:color w:val="auto"/>
      </w:rPr>
    </w:lvl>
    <w:lvl w:ilvl="6">
      <w:start w:val="1"/>
      <w:numFmt w:val="decimal"/>
      <w:lvlText w:val="%1.%2.%3.%4.%5.%6.%7"/>
      <w:lvlJc w:val="left"/>
      <w:pPr>
        <w:ind w:left="5688" w:hanging="1440"/>
      </w:pPr>
      <w:rPr>
        <w:rFonts w:hint="default"/>
        <w:i w:val="0"/>
        <w:color w:val="auto"/>
      </w:rPr>
    </w:lvl>
    <w:lvl w:ilvl="7">
      <w:start w:val="1"/>
      <w:numFmt w:val="decimal"/>
      <w:lvlText w:val="%1.%2.%3.%4.%5.%6.%7.%8"/>
      <w:lvlJc w:val="left"/>
      <w:pPr>
        <w:ind w:left="6396" w:hanging="1440"/>
      </w:pPr>
      <w:rPr>
        <w:rFonts w:hint="default"/>
        <w:i w:val="0"/>
        <w:color w:val="auto"/>
      </w:rPr>
    </w:lvl>
    <w:lvl w:ilvl="8">
      <w:start w:val="1"/>
      <w:numFmt w:val="decimal"/>
      <w:lvlText w:val="%1.%2.%3.%4.%5.%6.%7.%8.%9"/>
      <w:lvlJc w:val="left"/>
      <w:pPr>
        <w:ind w:left="7464" w:hanging="1800"/>
      </w:pPr>
      <w:rPr>
        <w:rFonts w:hint="default"/>
        <w:i w:val="0"/>
        <w:color w:val="auto"/>
      </w:rPr>
    </w:lvl>
  </w:abstractNum>
  <w:abstractNum w:abstractNumId="1" w15:restartNumberingAfterBreak="0">
    <w:nsid w:val="1E793A64"/>
    <w:multiLevelType w:val="multilevel"/>
    <w:tmpl w:val="83363854"/>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1F007C25"/>
    <w:multiLevelType w:val="hybridMultilevel"/>
    <w:tmpl w:val="F3A81094"/>
    <w:lvl w:ilvl="0" w:tplc="080C000D">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 w15:restartNumberingAfterBreak="0">
    <w:nsid w:val="24E35770"/>
    <w:multiLevelType w:val="multilevel"/>
    <w:tmpl w:val="75189FE8"/>
    <w:lvl w:ilvl="0">
      <w:start w:val="18"/>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27593A4E"/>
    <w:multiLevelType w:val="hybridMultilevel"/>
    <w:tmpl w:val="605E56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5D24D99"/>
    <w:multiLevelType w:val="multilevel"/>
    <w:tmpl w:val="4336EE80"/>
    <w:lvl w:ilvl="0">
      <w:start w:val="1"/>
      <w:numFmt w:val="decimal"/>
      <w:lvlText w:val="%1"/>
      <w:lvlJc w:val="left"/>
      <w:pPr>
        <w:ind w:left="690" w:hanging="690"/>
      </w:pPr>
      <w:rPr>
        <w:rFonts w:hint="default"/>
        <w:i w:val="0"/>
      </w:rPr>
    </w:lvl>
    <w:lvl w:ilvl="1">
      <w:start w:val="1"/>
      <w:numFmt w:val="decimal"/>
      <w:lvlText w:val="%1.%2"/>
      <w:lvlJc w:val="left"/>
      <w:pPr>
        <w:ind w:left="1410" w:hanging="69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6" w15:restartNumberingAfterBreak="0">
    <w:nsid w:val="4EBE147D"/>
    <w:multiLevelType w:val="hybridMultilevel"/>
    <w:tmpl w:val="87DA26FE"/>
    <w:lvl w:ilvl="0" w:tplc="080C0001">
      <w:start w:val="1"/>
      <w:numFmt w:val="bullet"/>
      <w:lvlText w:val=""/>
      <w:lvlJc w:val="left"/>
      <w:pPr>
        <w:ind w:left="1353" w:hanging="360"/>
      </w:pPr>
      <w:rPr>
        <w:rFonts w:ascii="Symbol" w:hAnsi="Symbol"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7" w15:restartNumberingAfterBreak="0">
    <w:nsid w:val="53390AE9"/>
    <w:multiLevelType w:val="multilevel"/>
    <w:tmpl w:val="0270D134"/>
    <w:lvl w:ilvl="0">
      <w:start w:val="1"/>
      <w:numFmt w:val="decimal"/>
      <w:lvlText w:val="%1."/>
      <w:lvlJc w:val="left"/>
      <w:pPr>
        <w:ind w:left="360" w:hanging="360"/>
      </w:pPr>
      <w:rPr>
        <w:b/>
      </w:rPr>
    </w:lvl>
    <w:lvl w:ilvl="1">
      <w:start w:val="1"/>
      <w:numFmt w:val="decimal"/>
      <w:lvlText w:val="%1.%2."/>
      <w:lvlJc w:val="left"/>
      <w:pPr>
        <w:ind w:left="792" w:hanging="432"/>
      </w:pPr>
      <w:rPr>
        <w:rFonts w:hint="default"/>
        <w:i w:val="0"/>
        <w:color w:val="auto"/>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i w:val="0"/>
      </w:rPr>
    </w:lvl>
    <w:lvl w:ilvl="8">
      <w:start w:val="1"/>
      <w:numFmt w:val="decimal"/>
      <w:lvlText w:val="%1.%2.%3.%4.%5.%6.%7.%8.%9."/>
      <w:lvlJc w:val="left"/>
      <w:pPr>
        <w:ind w:left="4320" w:hanging="1440"/>
      </w:pPr>
      <w:rPr>
        <w:rFonts w:hint="default"/>
        <w:i w:val="0"/>
      </w:rPr>
    </w:lvl>
  </w:abstractNum>
  <w:abstractNum w:abstractNumId="8" w15:restartNumberingAfterBreak="0">
    <w:nsid w:val="7AE20E70"/>
    <w:multiLevelType w:val="hybridMultilevel"/>
    <w:tmpl w:val="FA808AB0"/>
    <w:lvl w:ilvl="0" w:tplc="1E0AB32E">
      <w:start w:val="1"/>
      <w:numFmt w:val="decimal"/>
      <w:lvlText w:val="%1."/>
      <w:lvlJc w:val="left"/>
      <w:pPr>
        <w:ind w:left="720" w:hanging="360"/>
      </w:pPr>
      <w:rPr>
        <w:b/>
        <w:bCs/>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7D310E9E"/>
    <w:multiLevelType w:val="hybridMultilevel"/>
    <w:tmpl w:val="0900BD3A"/>
    <w:lvl w:ilvl="0" w:tplc="080C000F">
      <w:start w:val="1"/>
      <w:numFmt w:val="decimal"/>
      <w:lvlText w:val="%1."/>
      <w:lvlJc w:val="left"/>
      <w:pPr>
        <w:ind w:left="1440" w:hanging="360"/>
      </w:pPr>
      <w:rPr>
        <w:b/>
        <w:bCs/>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num w:numId="1">
    <w:abstractNumId w:val="8"/>
  </w:num>
  <w:num w:numId="2">
    <w:abstractNumId w:val="4"/>
  </w:num>
  <w:num w:numId="3">
    <w:abstractNumId w:val="9"/>
  </w:num>
  <w:num w:numId="4">
    <w:abstractNumId w:val="5"/>
  </w:num>
  <w:num w:numId="5">
    <w:abstractNumId w:val="7"/>
  </w:num>
  <w:num w:numId="6">
    <w:abstractNumId w:val="6"/>
  </w:num>
  <w:num w:numId="7">
    <w:abstractNumId w:val="0"/>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B3C"/>
    <w:rsid w:val="000854AF"/>
    <w:rsid w:val="001036F4"/>
    <w:rsid w:val="002E312E"/>
    <w:rsid w:val="002E6B1F"/>
    <w:rsid w:val="002F2AEF"/>
    <w:rsid w:val="003F7772"/>
    <w:rsid w:val="00494B45"/>
    <w:rsid w:val="004C2DAA"/>
    <w:rsid w:val="004E6A80"/>
    <w:rsid w:val="00505B0F"/>
    <w:rsid w:val="00507B06"/>
    <w:rsid w:val="00585B3C"/>
    <w:rsid w:val="005A22A7"/>
    <w:rsid w:val="005F3900"/>
    <w:rsid w:val="006335CB"/>
    <w:rsid w:val="0069680E"/>
    <w:rsid w:val="006B3E1E"/>
    <w:rsid w:val="0074397C"/>
    <w:rsid w:val="00755964"/>
    <w:rsid w:val="00786A98"/>
    <w:rsid w:val="007C534E"/>
    <w:rsid w:val="007C7226"/>
    <w:rsid w:val="007E28BD"/>
    <w:rsid w:val="0081296E"/>
    <w:rsid w:val="00874217"/>
    <w:rsid w:val="0088319C"/>
    <w:rsid w:val="008E5BFC"/>
    <w:rsid w:val="00934877"/>
    <w:rsid w:val="00A076FE"/>
    <w:rsid w:val="00AA7262"/>
    <w:rsid w:val="00B5393B"/>
    <w:rsid w:val="00BA6731"/>
    <w:rsid w:val="00BD3275"/>
    <w:rsid w:val="00D0285F"/>
    <w:rsid w:val="00D35F53"/>
    <w:rsid w:val="00E0333D"/>
    <w:rsid w:val="00F450AC"/>
    <w:rsid w:val="00F51424"/>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5965F"/>
  <w15:chartTrackingRefBased/>
  <w15:docId w15:val="{AF140322-C403-4644-B990-B2C572C8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424"/>
  </w:style>
  <w:style w:type="paragraph" w:styleId="Titre1">
    <w:name w:val="heading 1"/>
    <w:basedOn w:val="Normal"/>
    <w:next w:val="Normal"/>
    <w:link w:val="Titre1Car"/>
    <w:uiPriority w:val="9"/>
    <w:qFormat/>
    <w:rsid w:val="00F450AC"/>
    <w:pPr>
      <w:keepNext/>
      <w:keepLines/>
      <w:spacing w:before="240" w:after="0"/>
      <w:outlineLvl w:val="0"/>
    </w:pPr>
    <w:rPr>
      <w:rFonts w:eastAsiaTheme="majorEastAsia" w:cstheme="majorBidi"/>
      <w:b/>
      <w:color w:val="2F5496" w:themeColor="accent1" w:themeShade="BF"/>
      <w:sz w:val="28"/>
      <w:szCs w:val="32"/>
    </w:rPr>
  </w:style>
  <w:style w:type="paragraph" w:styleId="Titre2">
    <w:name w:val="heading 2"/>
    <w:basedOn w:val="Normal"/>
    <w:next w:val="Normal"/>
    <w:link w:val="Titre2Car"/>
    <w:uiPriority w:val="9"/>
    <w:unhideWhenUsed/>
    <w:qFormat/>
    <w:rsid w:val="00786A98"/>
    <w:pPr>
      <w:keepNext/>
      <w:keepLines/>
      <w:spacing w:before="40" w:after="0"/>
      <w:outlineLvl w:val="1"/>
    </w:pPr>
    <w:rPr>
      <w:rFonts w:eastAsiaTheme="majorEastAsia" w:cstheme="majorBidi"/>
      <w:color w:val="2F5496" w:themeColor="accent1" w:themeShade="BF"/>
      <w:sz w:val="26"/>
      <w:szCs w:val="26"/>
    </w:rPr>
  </w:style>
  <w:style w:type="paragraph" w:styleId="Titre3">
    <w:name w:val="heading 3"/>
    <w:basedOn w:val="Normal"/>
    <w:next w:val="Normal"/>
    <w:link w:val="Titre3Car"/>
    <w:uiPriority w:val="9"/>
    <w:unhideWhenUsed/>
    <w:qFormat/>
    <w:rsid w:val="0069680E"/>
    <w:pPr>
      <w:keepNext/>
      <w:keepLines/>
      <w:spacing w:before="40" w:after="0"/>
      <w:outlineLvl w:val="2"/>
    </w:pPr>
    <w:rPr>
      <w:rFonts w:eastAsiaTheme="majorEastAsia" w:cstheme="majorBidi"/>
      <w:b/>
      <w:color w:val="1F3763" w:themeColor="accent1" w:themeShade="7F"/>
      <w:szCs w:val="24"/>
    </w:rPr>
  </w:style>
  <w:style w:type="paragraph" w:styleId="Titre5">
    <w:name w:val="heading 5"/>
    <w:basedOn w:val="Normal"/>
    <w:next w:val="Normal"/>
    <w:link w:val="Titre5Car"/>
    <w:uiPriority w:val="9"/>
    <w:semiHidden/>
    <w:unhideWhenUsed/>
    <w:qFormat/>
    <w:rsid w:val="000854A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450AC"/>
    <w:rPr>
      <w:rFonts w:eastAsiaTheme="majorEastAsia" w:cstheme="majorBidi"/>
      <w:b/>
      <w:color w:val="2F5496" w:themeColor="accent1" w:themeShade="BF"/>
      <w:sz w:val="28"/>
      <w:szCs w:val="32"/>
    </w:rPr>
  </w:style>
  <w:style w:type="character" w:customStyle="1" w:styleId="Titre2Car">
    <w:name w:val="Titre 2 Car"/>
    <w:basedOn w:val="Policepardfaut"/>
    <w:link w:val="Titre2"/>
    <w:uiPriority w:val="9"/>
    <w:rsid w:val="00786A98"/>
    <w:rPr>
      <w:rFonts w:eastAsiaTheme="majorEastAsia" w:cstheme="majorBidi"/>
      <w:color w:val="2F5496" w:themeColor="accent1" w:themeShade="BF"/>
      <w:sz w:val="26"/>
      <w:szCs w:val="26"/>
    </w:rPr>
  </w:style>
  <w:style w:type="character" w:customStyle="1" w:styleId="Titre3Car">
    <w:name w:val="Titre 3 Car"/>
    <w:basedOn w:val="Policepardfaut"/>
    <w:link w:val="Titre3"/>
    <w:uiPriority w:val="9"/>
    <w:rsid w:val="0069680E"/>
    <w:rPr>
      <w:rFonts w:eastAsiaTheme="majorEastAsia" w:cstheme="majorBidi"/>
      <w:b/>
      <w:color w:val="1F3763" w:themeColor="accent1" w:themeShade="7F"/>
      <w:szCs w:val="24"/>
    </w:rPr>
  </w:style>
  <w:style w:type="paragraph" w:styleId="En-tte">
    <w:name w:val="header"/>
    <w:basedOn w:val="Normal"/>
    <w:link w:val="En-tteCar"/>
    <w:uiPriority w:val="99"/>
    <w:unhideWhenUsed/>
    <w:rsid w:val="00585B3C"/>
    <w:pPr>
      <w:tabs>
        <w:tab w:val="center" w:pos="4536"/>
        <w:tab w:val="right" w:pos="9072"/>
      </w:tabs>
      <w:spacing w:after="0" w:line="240" w:lineRule="auto"/>
    </w:pPr>
  </w:style>
  <w:style w:type="character" w:customStyle="1" w:styleId="En-tteCar">
    <w:name w:val="En-tête Car"/>
    <w:basedOn w:val="Policepardfaut"/>
    <w:link w:val="En-tte"/>
    <w:uiPriority w:val="99"/>
    <w:rsid w:val="00585B3C"/>
  </w:style>
  <w:style w:type="paragraph" w:styleId="Pieddepage">
    <w:name w:val="footer"/>
    <w:basedOn w:val="Normal"/>
    <w:link w:val="PieddepageCar"/>
    <w:uiPriority w:val="99"/>
    <w:unhideWhenUsed/>
    <w:rsid w:val="00585B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5B3C"/>
  </w:style>
  <w:style w:type="paragraph" w:styleId="Paragraphedeliste">
    <w:name w:val="List Paragraph"/>
    <w:basedOn w:val="Normal"/>
    <w:uiPriority w:val="34"/>
    <w:qFormat/>
    <w:rsid w:val="002F2AEF"/>
    <w:pPr>
      <w:ind w:left="720"/>
      <w:contextualSpacing/>
    </w:pPr>
  </w:style>
  <w:style w:type="character" w:styleId="Lienhypertexte">
    <w:name w:val="Hyperlink"/>
    <w:basedOn w:val="Policepardfaut"/>
    <w:uiPriority w:val="99"/>
    <w:unhideWhenUsed/>
    <w:rsid w:val="002F2AEF"/>
    <w:rPr>
      <w:color w:val="0563C1" w:themeColor="hyperlink"/>
      <w:u w:val="single"/>
    </w:rPr>
  </w:style>
  <w:style w:type="character" w:styleId="Mentionnonrsolue">
    <w:name w:val="Unresolved Mention"/>
    <w:basedOn w:val="Policepardfaut"/>
    <w:uiPriority w:val="99"/>
    <w:semiHidden/>
    <w:unhideWhenUsed/>
    <w:rsid w:val="00D35F53"/>
    <w:rPr>
      <w:color w:val="605E5C"/>
      <w:shd w:val="clear" w:color="auto" w:fill="E1DFDD"/>
    </w:rPr>
  </w:style>
  <w:style w:type="character" w:styleId="Textedelespacerserv">
    <w:name w:val="Placeholder Text"/>
    <w:basedOn w:val="Policepardfaut"/>
    <w:uiPriority w:val="99"/>
    <w:semiHidden/>
    <w:rsid w:val="005A22A7"/>
    <w:rPr>
      <w:color w:val="808080"/>
    </w:rPr>
  </w:style>
  <w:style w:type="character" w:customStyle="1" w:styleId="Titre5Car">
    <w:name w:val="Titre 5 Car"/>
    <w:basedOn w:val="Policepardfaut"/>
    <w:link w:val="Titre5"/>
    <w:uiPriority w:val="9"/>
    <w:semiHidden/>
    <w:rsid w:val="000854AF"/>
    <w:rPr>
      <w:rFonts w:asciiTheme="majorHAnsi" w:eastAsiaTheme="majorEastAsia" w:hAnsiTheme="majorHAnsi" w:cstheme="majorBidi"/>
      <w:color w:val="2F5496" w:themeColor="accent1" w:themeShade="BF"/>
    </w:rPr>
  </w:style>
  <w:style w:type="table" w:styleId="Grilledutableau">
    <w:name w:val="Table Grid"/>
    <w:basedOn w:val="TableauNormal"/>
    <w:uiPriority w:val="39"/>
    <w:rsid w:val="00494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5393B"/>
    <w:rPr>
      <w:sz w:val="16"/>
      <w:szCs w:val="16"/>
    </w:rPr>
  </w:style>
  <w:style w:type="paragraph" w:styleId="Commentaire">
    <w:name w:val="annotation text"/>
    <w:basedOn w:val="Normal"/>
    <w:link w:val="CommentaireCar"/>
    <w:uiPriority w:val="99"/>
    <w:semiHidden/>
    <w:unhideWhenUsed/>
    <w:rsid w:val="00B5393B"/>
    <w:pPr>
      <w:spacing w:line="240" w:lineRule="auto"/>
    </w:pPr>
    <w:rPr>
      <w:sz w:val="20"/>
      <w:szCs w:val="20"/>
    </w:rPr>
  </w:style>
  <w:style w:type="character" w:customStyle="1" w:styleId="CommentaireCar">
    <w:name w:val="Commentaire Car"/>
    <w:basedOn w:val="Policepardfaut"/>
    <w:link w:val="Commentaire"/>
    <w:uiPriority w:val="99"/>
    <w:semiHidden/>
    <w:rsid w:val="00B5393B"/>
    <w:rPr>
      <w:sz w:val="20"/>
      <w:szCs w:val="20"/>
    </w:rPr>
  </w:style>
  <w:style w:type="paragraph" w:styleId="Objetducommentaire">
    <w:name w:val="annotation subject"/>
    <w:basedOn w:val="Commentaire"/>
    <w:next w:val="Commentaire"/>
    <w:link w:val="ObjetducommentaireCar"/>
    <w:uiPriority w:val="99"/>
    <w:semiHidden/>
    <w:unhideWhenUsed/>
    <w:rsid w:val="00B5393B"/>
    <w:rPr>
      <w:b/>
      <w:bCs/>
    </w:rPr>
  </w:style>
  <w:style w:type="character" w:customStyle="1" w:styleId="ObjetducommentaireCar">
    <w:name w:val="Objet du commentaire Car"/>
    <w:basedOn w:val="CommentaireCar"/>
    <w:link w:val="Objetducommentaire"/>
    <w:uiPriority w:val="99"/>
    <w:semiHidden/>
    <w:rsid w:val="00B539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voile.fr/ffv/web/pratique/Listing/ratings.asp?Id=Quillard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fvoile.fr/ffv/web/pratique/Listing/ratings.asp?Id=Deriveurs" TargetMode="External"/><Relationship Id="rId12" Type="http://schemas.openxmlformats.org/officeDocument/2006/relationships/image" Target="media/image1.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fvoile.fr/ffv/web/pratique/Listing/ratings_catamaran.as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fvoile.fr/ffv/web/pratique/habitable/OSIRIS/coefficients.aspx" TargetMode="External"/><Relationship Id="rId4" Type="http://schemas.openxmlformats.org/officeDocument/2006/relationships/webSettings" Target="webSettings.xml"/><Relationship Id="rId9" Type="http://schemas.openxmlformats.org/officeDocument/2006/relationships/hyperlink" Target="http://www.ffvoile.fr/ffv/web/pratique/habitable/OSIRIS/table.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1298</Words>
  <Characters>7142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Lemaître</dc:creator>
  <cp:keywords/>
  <dc:description/>
  <cp:lastModifiedBy>Martin Lemaître</cp:lastModifiedBy>
  <cp:revision>4</cp:revision>
  <dcterms:created xsi:type="dcterms:W3CDTF">2021-04-08T13:18:00Z</dcterms:created>
  <dcterms:modified xsi:type="dcterms:W3CDTF">2021-04-16T22:35:00Z</dcterms:modified>
</cp:coreProperties>
</file>